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58" w:rsidRPr="001565D7" w:rsidRDefault="004B779E" w:rsidP="00B70BF4">
      <w:pPr>
        <w:tabs>
          <w:tab w:val="left" w:pos="7230"/>
        </w:tabs>
        <w:overflowPunct w:val="0"/>
        <w:autoSpaceDE w:val="0"/>
        <w:autoSpaceDN w:val="0"/>
        <w:adjustRightInd w:val="0"/>
        <w:spacing w:after="0" w:line="280" w:lineRule="atLeast"/>
        <w:jc w:val="both"/>
        <w:rPr>
          <w:rFonts w:asciiTheme="minorHAnsi" w:hAnsiTheme="minorHAnsi" w:cs="Arial"/>
          <w:sz w:val="36"/>
        </w:rPr>
      </w:pPr>
      <w:r w:rsidRPr="001565D7">
        <w:rPr>
          <w:rFonts w:asciiTheme="minorHAnsi" w:hAnsiTheme="minorHAnsi" w:cs="Arial"/>
          <w:noProof/>
          <w:sz w:val="36"/>
          <w:lang w:eastAsia="fr-FR"/>
        </w:rPr>
        <w:drawing>
          <wp:inline distT="0" distB="0" distL="0" distR="0">
            <wp:extent cx="1257300" cy="1590675"/>
            <wp:effectExtent l="0" t="0" r="0" b="9525"/>
            <wp:docPr id="1" name="Image 1" descr="C:\Users\agverdier\Desktop\Docs AGV WWF\Logos\BADGE WW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verdier\Desktop\Docs AGV WWF\Logos\BADGE WW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590675"/>
                    </a:xfrm>
                    <a:prstGeom prst="rect">
                      <a:avLst/>
                    </a:prstGeom>
                    <a:noFill/>
                    <a:ln>
                      <a:noFill/>
                    </a:ln>
                  </pic:spPr>
                </pic:pic>
              </a:graphicData>
            </a:graphic>
          </wp:inline>
        </w:drawing>
      </w:r>
    </w:p>
    <w:p w:rsidR="004B779E" w:rsidRPr="001565D7" w:rsidRDefault="004B779E" w:rsidP="00B70BF4">
      <w:pPr>
        <w:tabs>
          <w:tab w:val="left" w:pos="7230"/>
        </w:tabs>
        <w:overflowPunct w:val="0"/>
        <w:autoSpaceDE w:val="0"/>
        <w:autoSpaceDN w:val="0"/>
        <w:adjustRightInd w:val="0"/>
        <w:spacing w:after="0" w:line="280" w:lineRule="atLeast"/>
        <w:jc w:val="both"/>
        <w:rPr>
          <w:rFonts w:asciiTheme="minorHAnsi" w:hAnsiTheme="minorHAnsi" w:cs="Arial"/>
          <w:sz w:val="36"/>
        </w:rPr>
      </w:pPr>
    </w:p>
    <w:p w:rsidR="004B779E" w:rsidRPr="001565D7" w:rsidRDefault="004B779E" w:rsidP="00B70BF4">
      <w:pPr>
        <w:tabs>
          <w:tab w:val="left" w:pos="7230"/>
        </w:tabs>
        <w:overflowPunct w:val="0"/>
        <w:autoSpaceDE w:val="0"/>
        <w:autoSpaceDN w:val="0"/>
        <w:adjustRightInd w:val="0"/>
        <w:spacing w:after="0" w:line="280" w:lineRule="atLeast"/>
        <w:jc w:val="both"/>
        <w:rPr>
          <w:rFonts w:asciiTheme="minorHAnsi" w:hAnsiTheme="minorHAnsi" w:cs="Arial"/>
          <w:sz w:val="36"/>
        </w:rPr>
      </w:pPr>
    </w:p>
    <w:p w:rsidR="0073635D" w:rsidRPr="001565D7" w:rsidRDefault="0073635D" w:rsidP="00B70BF4">
      <w:pPr>
        <w:tabs>
          <w:tab w:val="left" w:pos="7230"/>
        </w:tabs>
        <w:overflowPunct w:val="0"/>
        <w:autoSpaceDE w:val="0"/>
        <w:autoSpaceDN w:val="0"/>
        <w:adjustRightInd w:val="0"/>
        <w:spacing w:after="0" w:line="280" w:lineRule="atLeast"/>
        <w:jc w:val="both"/>
        <w:rPr>
          <w:rFonts w:asciiTheme="minorHAnsi" w:hAnsiTheme="minorHAnsi" w:cs="Arial"/>
          <w:sz w:val="36"/>
        </w:rPr>
      </w:pPr>
    </w:p>
    <w:p w:rsidR="002F5658" w:rsidRPr="001565D7" w:rsidRDefault="00F30DB2" w:rsidP="00B70BF4">
      <w:pPr>
        <w:tabs>
          <w:tab w:val="left" w:pos="7230"/>
        </w:tabs>
        <w:overflowPunct w:val="0"/>
        <w:autoSpaceDE w:val="0"/>
        <w:autoSpaceDN w:val="0"/>
        <w:adjustRightInd w:val="0"/>
        <w:spacing w:after="0" w:line="280" w:lineRule="atLeast"/>
        <w:jc w:val="center"/>
        <w:rPr>
          <w:rFonts w:asciiTheme="minorHAnsi" w:hAnsiTheme="minorHAnsi" w:cs="Arial"/>
          <w:b/>
          <w:sz w:val="40"/>
          <w:szCs w:val="40"/>
        </w:rPr>
      </w:pPr>
      <w:r w:rsidRPr="001565D7">
        <w:rPr>
          <w:rFonts w:asciiTheme="minorHAnsi" w:hAnsiTheme="minorHAnsi" w:cs="Arial"/>
          <w:b/>
          <w:sz w:val="40"/>
          <w:szCs w:val="40"/>
        </w:rPr>
        <w:t xml:space="preserve">Etude de faisabilité </w:t>
      </w:r>
      <w:r w:rsidR="004B779E" w:rsidRPr="001565D7">
        <w:rPr>
          <w:rFonts w:asciiTheme="minorHAnsi" w:hAnsiTheme="minorHAnsi" w:cs="Arial"/>
          <w:b/>
          <w:sz w:val="40"/>
          <w:szCs w:val="40"/>
        </w:rPr>
        <w:t>pour renforcer l</w:t>
      </w:r>
      <w:r w:rsidRPr="001565D7">
        <w:rPr>
          <w:rFonts w:asciiTheme="minorHAnsi" w:hAnsiTheme="minorHAnsi" w:cs="Arial"/>
          <w:b/>
          <w:sz w:val="40"/>
          <w:szCs w:val="40"/>
        </w:rPr>
        <w:t xml:space="preserve">es acteurs de la biodiversité à Mayotte et </w:t>
      </w:r>
      <w:r w:rsidR="004B779E" w:rsidRPr="001565D7">
        <w:rPr>
          <w:rFonts w:asciiTheme="minorHAnsi" w:hAnsiTheme="minorHAnsi" w:cs="Arial"/>
          <w:b/>
          <w:sz w:val="40"/>
          <w:szCs w:val="40"/>
        </w:rPr>
        <w:t>favoriser l’installation de nouveaux</w:t>
      </w: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sz w:val="24"/>
        </w:rPr>
      </w:pP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sz w:val="24"/>
        </w:rPr>
      </w:pP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sz w:val="24"/>
        </w:rPr>
      </w:pP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rPr>
      </w:pP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rPr>
      </w:pP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rPr>
      </w:pPr>
    </w:p>
    <w:p w:rsidR="0073635D" w:rsidRPr="001565D7" w:rsidRDefault="0073635D" w:rsidP="00B70BF4">
      <w:pPr>
        <w:overflowPunct w:val="0"/>
        <w:autoSpaceDE w:val="0"/>
        <w:autoSpaceDN w:val="0"/>
        <w:adjustRightInd w:val="0"/>
        <w:spacing w:after="0" w:line="280" w:lineRule="atLeast"/>
        <w:jc w:val="both"/>
        <w:rPr>
          <w:rFonts w:asciiTheme="minorHAnsi" w:hAnsiTheme="minorHAnsi" w:cs="Arial"/>
          <w:b/>
        </w:rPr>
      </w:pPr>
    </w:p>
    <w:p w:rsidR="0073635D" w:rsidRPr="001565D7" w:rsidRDefault="0073635D" w:rsidP="00B70BF4">
      <w:pPr>
        <w:overflowPunct w:val="0"/>
        <w:autoSpaceDE w:val="0"/>
        <w:autoSpaceDN w:val="0"/>
        <w:adjustRightInd w:val="0"/>
        <w:spacing w:after="0" w:line="280" w:lineRule="atLeast"/>
        <w:jc w:val="both"/>
        <w:rPr>
          <w:rFonts w:asciiTheme="minorHAnsi" w:hAnsiTheme="minorHAnsi" w:cs="Arial"/>
          <w:b/>
        </w:rPr>
      </w:pPr>
    </w:p>
    <w:p w:rsidR="0073635D" w:rsidRPr="001565D7" w:rsidRDefault="0073635D" w:rsidP="00B70BF4">
      <w:pPr>
        <w:overflowPunct w:val="0"/>
        <w:autoSpaceDE w:val="0"/>
        <w:autoSpaceDN w:val="0"/>
        <w:adjustRightInd w:val="0"/>
        <w:spacing w:after="0" w:line="280" w:lineRule="atLeast"/>
        <w:jc w:val="both"/>
        <w:rPr>
          <w:rFonts w:asciiTheme="minorHAnsi" w:hAnsiTheme="minorHAnsi" w:cs="Arial"/>
          <w:b/>
        </w:rPr>
      </w:pPr>
    </w:p>
    <w:p w:rsidR="0073635D" w:rsidRPr="001565D7" w:rsidRDefault="0073635D" w:rsidP="00B70BF4">
      <w:pPr>
        <w:overflowPunct w:val="0"/>
        <w:autoSpaceDE w:val="0"/>
        <w:autoSpaceDN w:val="0"/>
        <w:adjustRightInd w:val="0"/>
        <w:spacing w:after="0" w:line="280" w:lineRule="atLeast"/>
        <w:jc w:val="both"/>
        <w:rPr>
          <w:rFonts w:asciiTheme="minorHAnsi" w:hAnsiTheme="minorHAnsi" w:cs="Arial"/>
          <w:b/>
        </w:rPr>
      </w:pPr>
    </w:p>
    <w:p w:rsidR="0073635D" w:rsidRPr="001565D7" w:rsidRDefault="0073635D" w:rsidP="00B70BF4">
      <w:pPr>
        <w:overflowPunct w:val="0"/>
        <w:autoSpaceDE w:val="0"/>
        <w:autoSpaceDN w:val="0"/>
        <w:adjustRightInd w:val="0"/>
        <w:spacing w:after="0" w:line="280" w:lineRule="atLeast"/>
        <w:jc w:val="both"/>
        <w:rPr>
          <w:rFonts w:asciiTheme="minorHAnsi" w:hAnsiTheme="minorHAnsi" w:cs="Arial"/>
          <w:b/>
        </w:rPr>
      </w:pPr>
    </w:p>
    <w:p w:rsidR="0073635D" w:rsidRPr="001565D7" w:rsidRDefault="0073635D" w:rsidP="00B70BF4">
      <w:pPr>
        <w:overflowPunct w:val="0"/>
        <w:autoSpaceDE w:val="0"/>
        <w:autoSpaceDN w:val="0"/>
        <w:adjustRightInd w:val="0"/>
        <w:spacing w:after="0" w:line="280" w:lineRule="atLeast"/>
        <w:jc w:val="both"/>
        <w:rPr>
          <w:rFonts w:asciiTheme="minorHAnsi" w:hAnsiTheme="minorHAnsi" w:cs="Arial"/>
          <w:b/>
        </w:rPr>
      </w:pP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rPr>
      </w:pP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rPr>
      </w:pP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rPr>
      </w:pPr>
    </w:p>
    <w:p w:rsidR="002F5658" w:rsidRPr="001565D7" w:rsidRDefault="002F5658" w:rsidP="00B70BF4">
      <w:pPr>
        <w:overflowPunct w:val="0"/>
        <w:autoSpaceDE w:val="0"/>
        <w:autoSpaceDN w:val="0"/>
        <w:adjustRightInd w:val="0"/>
        <w:spacing w:after="0" w:line="280" w:lineRule="atLeast"/>
        <w:jc w:val="right"/>
        <w:rPr>
          <w:rFonts w:asciiTheme="minorHAnsi" w:hAnsiTheme="minorHAnsi" w:cs="Arial"/>
          <w:b/>
          <w:sz w:val="24"/>
          <w:szCs w:val="24"/>
        </w:rPr>
      </w:pPr>
      <w:r w:rsidRPr="001565D7">
        <w:rPr>
          <w:rFonts w:asciiTheme="minorHAnsi" w:hAnsiTheme="minorHAnsi" w:cs="Arial"/>
          <w:b/>
          <w:sz w:val="24"/>
          <w:szCs w:val="24"/>
        </w:rPr>
        <w:t>Anne-Gaëlle Verdier, WWF France</w:t>
      </w:r>
    </w:p>
    <w:p w:rsidR="002F5658" w:rsidRPr="001565D7" w:rsidRDefault="002F5658" w:rsidP="00B70BF4">
      <w:pPr>
        <w:overflowPunct w:val="0"/>
        <w:autoSpaceDE w:val="0"/>
        <w:autoSpaceDN w:val="0"/>
        <w:adjustRightInd w:val="0"/>
        <w:spacing w:after="0" w:line="280" w:lineRule="atLeast"/>
        <w:jc w:val="both"/>
        <w:rPr>
          <w:rFonts w:asciiTheme="minorHAnsi" w:hAnsiTheme="minorHAnsi" w:cs="Arial"/>
          <w:b/>
        </w:rPr>
      </w:pPr>
    </w:p>
    <w:p w:rsidR="002F5658" w:rsidRPr="001565D7" w:rsidRDefault="002F5658" w:rsidP="00B70BF4">
      <w:pPr>
        <w:spacing w:after="0" w:line="280" w:lineRule="atLeast"/>
        <w:jc w:val="both"/>
        <w:rPr>
          <w:rFonts w:asciiTheme="minorHAnsi" w:hAnsiTheme="minorHAnsi" w:cs="Arial"/>
          <w:b/>
        </w:rPr>
      </w:pPr>
      <w:r w:rsidRPr="001565D7">
        <w:rPr>
          <w:rFonts w:asciiTheme="minorHAnsi" w:hAnsiTheme="minorHAnsi" w:cs="Arial"/>
          <w:b/>
        </w:rPr>
        <w:br w:type="page"/>
      </w:r>
    </w:p>
    <w:p w:rsidR="002F5658" w:rsidRPr="001565D7" w:rsidRDefault="002F5658" w:rsidP="00B70BF4">
      <w:pPr>
        <w:pStyle w:val="Titre1"/>
        <w:spacing w:before="0" w:line="280" w:lineRule="atLeast"/>
        <w:jc w:val="both"/>
        <w:rPr>
          <w:rFonts w:asciiTheme="minorHAnsi" w:hAnsiTheme="minorHAnsi"/>
        </w:rPr>
      </w:pPr>
      <w:bookmarkStart w:id="0" w:name="_Toc375147556"/>
      <w:r w:rsidRPr="001565D7">
        <w:rPr>
          <w:rFonts w:asciiTheme="minorHAnsi" w:hAnsiTheme="minorHAnsi"/>
        </w:rPr>
        <w:lastRenderedPageBreak/>
        <w:t>Introduction</w:t>
      </w:r>
      <w:bookmarkEnd w:id="0"/>
    </w:p>
    <w:p w:rsidR="002F5658" w:rsidRPr="001565D7" w:rsidRDefault="002F5658" w:rsidP="00B70BF4">
      <w:pPr>
        <w:pStyle w:val="En-tte"/>
        <w:overflowPunct w:val="0"/>
        <w:autoSpaceDE w:val="0"/>
        <w:autoSpaceDN w:val="0"/>
        <w:adjustRightInd w:val="0"/>
        <w:spacing w:line="280" w:lineRule="atLeast"/>
        <w:ind w:left="360"/>
        <w:rPr>
          <w:rFonts w:asciiTheme="minorHAnsi" w:hAnsiTheme="minorHAnsi"/>
        </w:rPr>
      </w:pPr>
    </w:p>
    <w:p w:rsidR="003B25C5" w:rsidRPr="001565D7"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Depuis la prise de consc</w:t>
      </w:r>
      <w:r w:rsidR="003E521E" w:rsidRPr="001565D7">
        <w:rPr>
          <w:rFonts w:asciiTheme="minorHAnsi" w:hAnsiTheme="minorHAnsi"/>
          <w:sz w:val="24"/>
          <w:szCs w:val="24"/>
        </w:rPr>
        <w:t>ience de la forte dégradation</w:t>
      </w:r>
      <w:r w:rsidRPr="001565D7">
        <w:rPr>
          <w:rFonts w:asciiTheme="minorHAnsi" w:hAnsiTheme="minorHAnsi"/>
          <w:sz w:val="24"/>
          <w:szCs w:val="24"/>
        </w:rPr>
        <w:t xml:space="preserve"> de diversité biologique mondiale, la communauté et les instances internationales s’accordent sur l’urgence de l’intervention pour maintenir ce capit</w:t>
      </w:r>
      <w:r w:rsidR="003E521E" w:rsidRPr="001565D7">
        <w:rPr>
          <w:rFonts w:asciiTheme="minorHAnsi" w:hAnsiTheme="minorHAnsi"/>
          <w:sz w:val="24"/>
          <w:szCs w:val="24"/>
        </w:rPr>
        <w:t xml:space="preserve">al naturel. L’activité humaine </w:t>
      </w:r>
      <w:r w:rsidRPr="001565D7">
        <w:rPr>
          <w:rFonts w:asciiTheme="minorHAnsi" w:hAnsiTheme="minorHAnsi"/>
          <w:sz w:val="24"/>
          <w:szCs w:val="24"/>
        </w:rPr>
        <w:t>est devenue le principal facteur de l’érosion intensive et accélérée de la biodiversité</w:t>
      </w:r>
      <w:r w:rsidR="003E521E" w:rsidRPr="001565D7">
        <w:rPr>
          <w:rFonts w:asciiTheme="minorHAnsi" w:hAnsiTheme="minorHAnsi"/>
          <w:sz w:val="24"/>
          <w:szCs w:val="24"/>
        </w:rPr>
        <w:t xml:space="preserve"> mondiale (extinction d’espèces</w:t>
      </w:r>
      <w:r w:rsidR="003B25C5" w:rsidRPr="001565D7">
        <w:rPr>
          <w:rFonts w:asciiTheme="minorHAnsi" w:hAnsiTheme="minorHAnsi"/>
          <w:sz w:val="24"/>
          <w:szCs w:val="24"/>
        </w:rPr>
        <w:t xml:space="preserve"> et perte de diversité intra-espèces</w:t>
      </w:r>
      <w:r w:rsidR="003E521E" w:rsidRPr="001565D7">
        <w:rPr>
          <w:rFonts w:asciiTheme="minorHAnsi" w:hAnsiTheme="minorHAnsi"/>
          <w:sz w:val="24"/>
          <w:szCs w:val="24"/>
        </w:rPr>
        <w:t>,</w:t>
      </w:r>
      <w:r w:rsidRPr="001565D7">
        <w:rPr>
          <w:rFonts w:asciiTheme="minorHAnsi" w:hAnsiTheme="minorHAnsi"/>
          <w:sz w:val="24"/>
          <w:szCs w:val="24"/>
        </w:rPr>
        <w:t xml:space="preserve"> disparition des habitats et dégradation des écosystèmes</w:t>
      </w:r>
      <w:r w:rsidR="003E521E" w:rsidRPr="001565D7">
        <w:rPr>
          <w:rFonts w:asciiTheme="minorHAnsi" w:hAnsiTheme="minorHAnsi"/>
          <w:sz w:val="24"/>
          <w:szCs w:val="24"/>
        </w:rPr>
        <w:t>, etc.</w:t>
      </w:r>
      <w:r w:rsidRPr="001565D7">
        <w:rPr>
          <w:rFonts w:asciiTheme="minorHAnsi" w:hAnsiTheme="minorHAnsi"/>
          <w:sz w:val="24"/>
          <w:szCs w:val="24"/>
        </w:rPr>
        <w:t>)</w:t>
      </w:r>
      <w:r w:rsidR="003B25C5" w:rsidRPr="001565D7">
        <w:rPr>
          <w:rFonts w:asciiTheme="minorHAnsi" w:hAnsiTheme="minorHAnsi"/>
          <w:sz w:val="24"/>
          <w:szCs w:val="24"/>
        </w:rPr>
        <w:t xml:space="preserve">, entraînant alors d’importantes </w:t>
      </w:r>
      <w:r w:rsidRPr="001565D7">
        <w:rPr>
          <w:rFonts w:asciiTheme="minorHAnsi" w:hAnsiTheme="minorHAnsi"/>
          <w:sz w:val="24"/>
          <w:szCs w:val="24"/>
        </w:rPr>
        <w:t xml:space="preserve">conséquences </w:t>
      </w:r>
      <w:r w:rsidR="003B25C5" w:rsidRPr="001565D7">
        <w:rPr>
          <w:rFonts w:asciiTheme="minorHAnsi" w:hAnsiTheme="minorHAnsi"/>
          <w:sz w:val="24"/>
          <w:szCs w:val="24"/>
        </w:rPr>
        <w:t xml:space="preserve">écologiques (cf. le rôle majeur joué par la biodiversité dans l’adaptation aux  aléas naturels), </w:t>
      </w:r>
      <w:r w:rsidRPr="001565D7">
        <w:rPr>
          <w:rFonts w:asciiTheme="minorHAnsi" w:hAnsiTheme="minorHAnsi"/>
          <w:sz w:val="24"/>
          <w:szCs w:val="24"/>
        </w:rPr>
        <w:t>économiques et sociales</w:t>
      </w:r>
      <w:r w:rsidR="003B25C5" w:rsidRPr="001565D7">
        <w:rPr>
          <w:rFonts w:asciiTheme="minorHAnsi" w:hAnsiTheme="minorHAnsi"/>
          <w:sz w:val="24"/>
          <w:szCs w:val="24"/>
        </w:rPr>
        <w:t xml:space="preserve"> (</w:t>
      </w:r>
      <w:r w:rsidRPr="001565D7">
        <w:rPr>
          <w:rFonts w:asciiTheme="minorHAnsi" w:hAnsiTheme="minorHAnsi"/>
          <w:sz w:val="24"/>
          <w:szCs w:val="24"/>
        </w:rPr>
        <w:t xml:space="preserve">modes de production qui s’essoufflent, </w:t>
      </w:r>
      <w:r w:rsidR="003B25C5" w:rsidRPr="001565D7">
        <w:rPr>
          <w:rFonts w:asciiTheme="minorHAnsi" w:hAnsiTheme="minorHAnsi"/>
          <w:sz w:val="24"/>
          <w:szCs w:val="24"/>
        </w:rPr>
        <w:t>problèmes de</w:t>
      </w:r>
      <w:r w:rsidRPr="001565D7">
        <w:rPr>
          <w:rFonts w:asciiTheme="minorHAnsi" w:hAnsiTheme="minorHAnsi"/>
          <w:sz w:val="24"/>
          <w:szCs w:val="24"/>
        </w:rPr>
        <w:t xml:space="preserve"> sécurité alimentaire et </w:t>
      </w:r>
      <w:r w:rsidR="003B25C5" w:rsidRPr="001565D7">
        <w:rPr>
          <w:rFonts w:asciiTheme="minorHAnsi" w:hAnsiTheme="minorHAnsi"/>
          <w:sz w:val="24"/>
          <w:szCs w:val="24"/>
        </w:rPr>
        <w:t xml:space="preserve">de </w:t>
      </w:r>
      <w:r w:rsidRPr="001565D7">
        <w:rPr>
          <w:rFonts w:asciiTheme="minorHAnsi" w:hAnsiTheme="minorHAnsi"/>
          <w:sz w:val="24"/>
          <w:szCs w:val="24"/>
        </w:rPr>
        <w:t>nutrition des populations</w:t>
      </w:r>
      <w:r w:rsidR="003B25C5" w:rsidRPr="001565D7">
        <w:rPr>
          <w:rFonts w:asciiTheme="minorHAnsi" w:hAnsiTheme="minorHAnsi"/>
          <w:sz w:val="24"/>
          <w:szCs w:val="24"/>
        </w:rPr>
        <w:t>, etc.)</w:t>
      </w:r>
      <w:r w:rsidRPr="001565D7">
        <w:rPr>
          <w:rFonts w:asciiTheme="minorHAnsi" w:hAnsiTheme="minorHAnsi"/>
          <w:sz w:val="24"/>
          <w:szCs w:val="24"/>
        </w:rPr>
        <w:t xml:space="preserve">. </w:t>
      </w:r>
    </w:p>
    <w:p w:rsidR="003B25C5" w:rsidRPr="001565D7" w:rsidRDefault="003B25C5" w:rsidP="00B70BF4">
      <w:pPr>
        <w:spacing w:after="0" w:line="280" w:lineRule="atLeast"/>
        <w:jc w:val="both"/>
        <w:rPr>
          <w:rFonts w:asciiTheme="minorHAnsi" w:hAnsiTheme="minorHAnsi"/>
          <w:sz w:val="24"/>
          <w:szCs w:val="24"/>
        </w:rPr>
      </w:pPr>
    </w:p>
    <w:p w:rsidR="00CF1068" w:rsidRPr="001565D7"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 xml:space="preserve">Les enjeux de préservation de la biodiversité sont particulièrement importants dans les départements et collectivités d’outre-mer qui concentrent </w:t>
      </w:r>
      <w:r w:rsidR="003B25C5" w:rsidRPr="001565D7">
        <w:rPr>
          <w:rFonts w:asciiTheme="minorHAnsi" w:hAnsiTheme="minorHAnsi"/>
          <w:sz w:val="24"/>
          <w:szCs w:val="24"/>
        </w:rPr>
        <w:t>plus de 80%</w:t>
      </w:r>
      <w:r w:rsidRPr="001565D7">
        <w:rPr>
          <w:rFonts w:asciiTheme="minorHAnsi" w:hAnsiTheme="minorHAnsi"/>
          <w:sz w:val="24"/>
          <w:szCs w:val="24"/>
        </w:rPr>
        <w:t xml:space="preserve"> de la biodiversité française. Parmi  les 34 « points chauds » de la biodiversité, cinq sont situés en Outre</w:t>
      </w:r>
      <w:r w:rsidR="00CF1068" w:rsidRPr="001565D7">
        <w:rPr>
          <w:rFonts w:asciiTheme="minorHAnsi" w:hAnsiTheme="minorHAnsi"/>
          <w:sz w:val="24"/>
          <w:szCs w:val="24"/>
        </w:rPr>
        <w:t>-</w:t>
      </w:r>
      <w:r w:rsidRPr="001565D7">
        <w:rPr>
          <w:rFonts w:asciiTheme="minorHAnsi" w:hAnsiTheme="minorHAnsi"/>
          <w:sz w:val="24"/>
          <w:szCs w:val="24"/>
        </w:rPr>
        <w:t>mer</w:t>
      </w:r>
      <w:r w:rsidR="00CF1068" w:rsidRPr="001565D7">
        <w:rPr>
          <w:rFonts w:asciiTheme="minorHAnsi" w:hAnsiTheme="minorHAnsi"/>
          <w:sz w:val="24"/>
          <w:szCs w:val="24"/>
        </w:rPr>
        <w:t xml:space="preserve"> dont Mayotte, qui dispose de richesses naturelles exceptionnelles, tant sur les milieux terrestre (importance de la flore patrimoniale, extrême diversité de la </w:t>
      </w:r>
      <w:proofErr w:type="spellStart"/>
      <w:r w:rsidR="00CF1068" w:rsidRPr="001565D7">
        <w:rPr>
          <w:rFonts w:asciiTheme="minorHAnsi" w:hAnsiTheme="minorHAnsi"/>
          <w:sz w:val="24"/>
          <w:szCs w:val="24"/>
        </w:rPr>
        <w:t>malacofaune</w:t>
      </w:r>
      <w:proofErr w:type="spellEnd"/>
      <w:r w:rsidR="00CF1068" w:rsidRPr="001565D7">
        <w:rPr>
          <w:rFonts w:asciiTheme="minorHAnsi" w:hAnsiTheme="minorHAnsi"/>
          <w:sz w:val="24"/>
          <w:szCs w:val="24"/>
        </w:rPr>
        <w:t xml:space="preserve">, fort taux d’endémisme des insectes et des oiseaux, etc.) que marin, avec un complexe </w:t>
      </w:r>
      <w:proofErr w:type="spellStart"/>
      <w:r w:rsidR="00CF1068" w:rsidRPr="001565D7">
        <w:rPr>
          <w:rFonts w:asciiTheme="minorHAnsi" w:hAnsiTheme="minorHAnsi"/>
          <w:sz w:val="24"/>
          <w:szCs w:val="24"/>
        </w:rPr>
        <w:t>récifo-lagonaire</w:t>
      </w:r>
      <w:proofErr w:type="spellEnd"/>
      <w:r w:rsidR="00CF1068" w:rsidRPr="001565D7">
        <w:rPr>
          <w:rFonts w:asciiTheme="minorHAnsi" w:hAnsiTheme="minorHAnsi"/>
          <w:sz w:val="24"/>
          <w:szCs w:val="24"/>
        </w:rPr>
        <w:t xml:space="preserve"> de 1500 km</w:t>
      </w:r>
      <w:r w:rsidR="00CF1068" w:rsidRPr="001565D7">
        <w:rPr>
          <w:rFonts w:asciiTheme="minorHAnsi" w:hAnsiTheme="minorHAnsi"/>
          <w:sz w:val="24"/>
          <w:szCs w:val="24"/>
          <w:vertAlign w:val="superscript"/>
        </w:rPr>
        <w:t>2</w:t>
      </w:r>
      <w:r w:rsidR="00CF1068" w:rsidRPr="001565D7">
        <w:rPr>
          <w:rFonts w:asciiTheme="minorHAnsi" w:hAnsiTheme="minorHAnsi"/>
          <w:sz w:val="24"/>
          <w:szCs w:val="24"/>
        </w:rPr>
        <w:t xml:space="preserve"> qui est le plus important de la région.</w:t>
      </w:r>
    </w:p>
    <w:p w:rsidR="00CF1068" w:rsidRPr="001565D7" w:rsidRDefault="00CF1068" w:rsidP="00B70BF4">
      <w:pPr>
        <w:spacing w:after="0" w:line="280" w:lineRule="atLeast"/>
        <w:jc w:val="both"/>
        <w:rPr>
          <w:rFonts w:asciiTheme="minorHAnsi" w:hAnsiTheme="minorHAnsi"/>
          <w:sz w:val="24"/>
          <w:szCs w:val="24"/>
        </w:rPr>
      </w:pPr>
    </w:p>
    <w:p w:rsidR="00CF1068" w:rsidRPr="001565D7" w:rsidRDefault="00CF1068" w:rsidP="00B70BF4">
      <w:pPr>
        <w:spacing w:after="0" w:line="280" w:lineRule="atLeast"/>
        <w:jc w:val="both"/>
        <w:rPr>
          <w:rFonts w:asciiTheme="minorHAnsi" w:hAnsiTheme="minorHAnsi"/>
          <w:sz w:val="24"/>
          <w:szCs w:val="24"/>
        </w:rPr>
      </w:pPr>
      <w:r w:rsidRPr="001565D7">
        <w:rPr>
          <w:rFonts w:asciiTheme="minorHAnsi" w:hAnsiTheme="minorHAnsi"/>
          <w:sz w:val="24"/>
          <w:szCs w:val="24"/>
        </w:rPr>
        <w:t xml:space="preserve">Comme la majorité des territoires d’Outre-mer, le patrimoine naturel de Mayotte est particulièrement vulnérable en raison de son insularité. Cette caractéristique, pourtant à l’origine de la présence de nombreuses espèces endémiques, confère au territoire une sensibilité très forte à tous types de menaces (pollutions, dégradation et destruction des habitats, espèces exotiques envahissantes, impacts du changement climatique, etc.). Ceci constitue l’un des défis majeurs de l’île, qui subit de surcroît de fortes pressions démographiques et dont une large part des habitants dépend des ressources naturelles pour sa survie. </w:t>
      </w:r>
    </w:p>
    <w:p w:rsidR="00CF1068" w:rsidRPr="001565D7" w:rsidRDefault="00CF1068" w:rsidP="00B70BF4">
      <w:pPr>
        <w:spacing w:after="0" w:line="280" w:lineRule="atLeast"/>
        <w:jc w:val="both"/>
        <w:rPr>
          <w:rFonts w:asciiTheme="minorHAnsi" w:hAnsiTheme="minorHAnsi"/>
          <w:sz w:val="24"/>
          <w:szCs w:val="24"/>
        </w:rPr>
      </w:pPr>
    </w:p>
    <w:p w:rsidR="00CF1068" w:rsidRPr="001565D7" w:rsidRDefault="00CF1068" w:rsidP="00B70BF4">
      <w:pPr>
        <w:spacing w:after="0" w:line="280" w:lineRule="atLeast"/>
        <w:jc w:val="both"/>
        <w:rPr>
          <w:rFonts w:asciiTheme="minorHAnsi" w:hAnsiTheme="minorHAnsi"/>
          <w:sz w:val="24"/>
          <w:szCs w:val="24"/>
        </w:rPr>
      </w:pPr>
      <w:r w:rsidRPr="001565D7">
        <w:rPr>
          <w:rFonts w:asciiTheme="minorHAnsi" w:hAnsiTheme="minorHAnsi"/>
          <w:sz w:val="24"/>
          <w:szCs w:val="24"/>
        </w:rPr>
        <w:t>Malgré ce contexte, l’Agence Française de Développement (AFD) dresse le constat que peu d’acteurs agissent en faveur de la préservation de la biodiversité mahoraise, avec des capacités d’intervention relativement faibles et des politiques publiques insuffisantes pour enrayer les phénomènes de dégradation de la biodiversité.</w:t>
      </w:r>
    </w:p>
    <w:p w:rsidR="00CF1068" w:rsidRPr="001565D7" w:rsidRDefault="00CF1068" w:rsidP="00B70BF4">
      <w:pPr>
        <w:spacing w:after="0" w:line="280" w:lineRule="atLeast"/>
        <w:jc w:val="both"/>
        <w:rPr>
          <w:rFonts w:asciiTheme="minorHAnsi" w:hAnsiTheme="minorHAnsi"/>
          <w:sz w:val="24"/>
          <w:szCs w:val="24"/>
        </w:rPr>
      </w:pPr>
    </w:p>
    <w:p w:rsidR="00CF1068" w:rsidRPr="001565D7" w:rsidRDefault="00CF1068" w:rsidP="00B70BF4">
      <w:pPr>
        <w:spacing w:after="0" w:line="280" w:lineRule="atLeast"/>
        <w:jc w:val="both"/>
        <w:rPr>
          <w:rFonts w:asciiTheme="minorHAnsi" w:hAnsiTheme="minorHAnsi"/>
          <w:sz w:val="24"/>
          <w:szCs w:val="24"/>
        </w:rPr>
      </w:pPr>
      <w:r w:rsidRPr="001565D7">
        <w:rPr>
          <w:rFonts w:asciiTheme="minorHAnsi" w:hAnsiTheme="minorHAnsi"/>
          <w:sz w:val="24"/>
          <w:szCs w:val="24"/>
        </w:rPr>
        <w:t>Suite à sa récente départementalisation le 31 mars 2011, Mayotte a accédé à un nouveau statut impliquant un alignement de son système juridique et réglementaire vers le droit commun. L’île compte désormais parmi les Régions Ultrapériphériques (RUP) européennes et bénéficie des fonds structurels européens depuis le 01 janvier 2014. Dans le cadre de la mise en place progressive de la départementalisation, Mayotte dispose d’une occasion unique de répondre à ses enjeux spécifiques, en proposant un modèle de projet de territoire visant à la planification d’un développement durable de l’île. On comprend alors qu’un tissu d’acteurs bien structuré, pouvant répondre aux exigences normatives et réglementaires que requiert ce nouveau statut et capable d’absorber les fonds de mise en œuvre de cette transition, est nécessaire.</w:t>
      </w:r>
    </w:p>
    <w:p w:rsidR="00CF1068" w:rsidRPr="001565D7" w:rsidRDefault="00CF1068" w:rsidP="00B70BF4">
      <w:pPr>
        <w:spacing w:after="0" w:line="280" w:lineRule="atLeast"/>
        <w:jc w:val="both"/>
        <w:rPr>
          <w:rFonts w:asciiTheme="minorHAnsi" w:hAnsiTheme="minorHAnsi"/>
          <w:sz w:val="24"/>
          <w:szCs w:val="24"/>
        </w:rPr>
      </w:pPr>
    </w:p>
    <w:p w:rsidR="0070382D" w:rsidRPr="001565D7" w:rsidRDefault="0070382D" w:rsidP="00B70BF4">
      <w:pPr>
        <w:spacing w:after="0" w:line="280" w:lineRule="atLeast"/>
        <w:jc w:val="both"/>
        <w:rPr>
          <w:rFonts w:asciiTheme="minorHAnsi" w:hAnsiTheme="minorHAnsi"/>
          <w:sz w:val="24"/>
          <w:szCs w:val="24"/>
        </w:rPr>
      </w:pPr>
    </w:p>
    <w:p w:rsidR="00707475" w:rsidRPr="001565D7" w:rsidRDefault="00707475" w:rsidP="00B70BF4">
      <w:pPr>
        <w:spacing w:after="0" w:line="280" w:lineRule="atLeast"/>
        <w:jc w:val="both"/>
        <w:rPr>
          <w:rFonts w:asciiTheme="minorHAnsi" w:hAnsiTheme="minorHAnsi"/>
          <w:sz w:val="24"/>
          <w:szCs w:val="24"/>
        </w:rPr>
      </w:pPr>
      <w:r w:rsidRPr="001565D7">
        <w:rPr>
          <w:rFonts w:asciiTheme="minorHAnsi" w:hAnsiTheme="minorHAnsi"/>
          <w:sz w:val="24"/>
          <w:szCs w:val="24"/>
        </w:rPr>
        <w:lastRenderedPageBreak/>
        <w:t>Dans ce contexte, l’étude confiée par l’AFD au WWF France a pour objectifs d’évaluer les conditions du renforcement des acteurs non gouvernementaux agissant en faveur de la biodiversité à Mayotte, que ce soit par l’appui aux organisations existantes que par l’intervention de nouvelles.</w:t>
      </w:r>
    </w:p>
    <w:p w:rsidR="00707475" w:rsidRPr="001565D7" w:rsidRDefault="00707475" w:rsidP="00B70BF4">
      <w:pPr>
        <w:spacing w:after="0" w:line="280" w:lineRule="atLeast"/>
        <w:jc w:val="both"/>
        <w:rPr>
          <w:rFonts w:asciiTheme="minorHAnsi" w:hAnsiTheme="minorHAnsi"/>
          <w:sz w:val="24"/>
          <w:szCs w:val="24"/>
        </w:rPr>
      </w:pPr>
    </w:p>
    <w:p w:rsidR="00707475" w:rsidRPr="001565D7" w:rsidRDefault="000D4F4C" w:rsidP="00B70BF4">
      <w:pPr>
        <w:spacing w:after="0" w:line="280" w:lineRule="atLeast"/>
        <w:jc w:val="both"/>
        <w:rPr>
          <w:rFonts w:asciiTheme="minorHAnsi" w:hAnsiTheme="minorHAnsi"/>
          <w:sz w:val="24"/>
          <w:szCs w:val="24"/>
        </w:rPr>
      </w:pPr>
      <w:r w:rsidRPr="001565D7">
        <w:rPr>
          <w:rFonts w:asciiTheme="minorHAnsi" w:hAnsiTheme="minorHAnsi"/>
          <w:sz w:val="24"/>
          <w:szCs w:val="24"/>
        </w:rPr>
        <w:t>Elle</w:t>
      </w:r>
      <w:r w:rsidR="00707475" w:rsidRPr="001565D7">
        <w:rPr>
          <w:rFonts w:asciiTheme="minorHAnsi" w:hAnsiTheme="minorHAnsi"/>
          <w:sz w:val="24"/>
          <w:szCs w:val="24"/>
        </w:rPr>
        <w:t xml:space="preserve"> se caractérise par (i) la production d’un état des lieux synthétique des acteurs non gouvernementaux agissant en faveur de la biodiversité à Mayotte, (ii) un panorama des actions qu’ils mènent, de leurs moyens et des impacts de leurs actions sur la b</w:t>
      </w:r>
      <w:r w:rsidRPr="001565D7">
        <w:rPr>
          <w:rFonts w:asciiTheme="minorHAnsi" w:hAnsiTheme="minorHAnsi"/>
          <w:sz w:val="24"/>
          <w:szCs w:val="24"/>
        </w:rPr>
        <w:t xml:space="preserve">iodiversité mahoraise, (iii) </w:t>
      </w:r>
      <w:r w:rsidR="00707475" w:rsidRPr="001565D7">
        <w:rPr>
          <w:rFonts w:asciiTheme="minorHAnsi" w:hAnsiTheme="minorHAnsi"/>
          <w:sz w:val="24"/>
          <w:szCs w:val="24"/>
        </w:rPr>
        <w:t>les perspectives de renforcement de la prise en charge de la biodiversité par ces mêmes acteurs ou d’autres (implantation locale de nouveaux acteurs, émergence de nouveaux projets, mobilisation de financements complémentaires, etc.).</w:t>
      </w:r>
    </w:p>
    <w:p w:rsidR="00707475" w:rsidRPr="001565D7" w:rsidRDefault="00707475" w:rsidP="00B70BF4">
      <w:pPr>
        <w:spacing w:after="0" w:line="280" w:lineRule="atLeast"/>
        <w:jc w:val="both"/>
        <w:rPr>
          <w:rFonts w:asciiTheme="minorHAnsi" w:hAnsiTheme="minorHAnsi"/>
          <w:sz w:val="24"/>
          <w:szCs w:val="24"/>
        </w:rPr>
      </w:pPr>
    </w:p>
    <w:p w:rsidR="00707475" w:rsidRPr="001565D7" w:rsidRDefault="000D4F4C" w:rsidP="00B70BF4">
      <w:pPr>
        <w:spacing w:after="0" w:line="280" w:lineRule="atLeast"/>
        <w:jc w:val="both"/>
        <w:rPr>
          <w:rFonts w:asciiTheme="minorHAnsi" w:hAnsiTheme="minorHAnsi"/>
          <w:sz w:val="24"/>
          <w:szCs w:val="24"/>
        </w:rPr>
      </w:pPr>
      <w:r w:rsidRPr="001565D7">
        <w:rPr>
          <w:rFonts w:asciiTheme="minorHAnsi" w:hAnsiTheme="minorHAnsi"/>
          <w:sz w:val="24"/>
          <w:szCs w:val="24"/>
        </w:rPr>
        <w:t>L’étude se décompose</w:t>
      </w:r>
      <w:r w:rsidR="00707475" w:rsidRPr="001565D7">
        <w:rPr>
          <w:rFonts w:asciiTheme="minorHAnsi" w:hAnsiTheme="minorHAnsi"/>
          <w:sz w:val="24"/>
          <w:szCs w:val="24"/>
        </w:rPr>
        <w:t xml:space="preserve"> en </w:t>
      </w:r>
      <w:r w:rsidRPr="001565D7">
        <w:rPr>
          <w:rFonts w:asciiTheme="minorHAnsi" w:hAnsiTheme="minorHAnsi"/>
          <w:sz w:val="24"/>
          <w:szCs w:val="24"/>
        </w:rPr>
        <w:t>cinq parties</w:t>
      </w:r>
      <w:r w:rsidR="00707475" w:rsidRPr="001565D7">
        <w:rPr>
          <w:rFonts w:asciiTheme="minorHAnsi" w:hAnsiTheme="minorHAnsi"/>
          <w:sz w:val="24"/>
          <w:szCs w:val="24"/>
        </w:rPr>
        <w:t xml:space="preserve"> :</w:t>
      </w:r>
    </w:p>
    <w:p w:rsidR="000D4F4C" w:rsidRPr="001565D7" w:rsidRDefault="000D4F4C" w:rsidP="00B70BF4">
      <w:pPr>
        <w:pStyle w:val="Paragraphedeliste"/>
        <w:numPr>
          <w:ilvl w:val="0"/>
          <w:numId w:val="18"/>
        </w:numPr>
        <w:spacing w:after="0" w:line="280" w:lineRule="atLeast"/>
        <w:jc w:val="both"/>
        <w:rPr>
          <w:rFonts w:asciiTheme="minorHAnsi" w:hAnsiTheme="minorHAnsi"/>
          <w:sz w:val="24"/>
          <w:szCs w:val="24"/>
        </w:rPr>
      </w:pPr>
      <w:r w:rsidRPr="001565D7">
        <w:rPr>
          <w:rFonts w:asciiTheme="minorHAnsi" w:hAnsiTheme="minorHAnsi"/>
          <w:sz w:val="24"/>
          <w:szCs w:val="24"/>
        </w:rPr>
        <w:t>Un rappel des enjeux de biodiversité présents à Mayotte</w:t>
      </w:r>
    </w:p>
    <w:p w:rsidR="000D4F4C" w:rsidRPr="001565D7" w:rsidRDefault="00707475" w:rsidP="00B70BF4">
      <w:pPr>
        <w:pStyle w:val="Paragraphedeliste"/>
        <w:numPr>
          <w:ilvl w:val="0"/>
          <w:numId w:val="18"/>
        </w:numPr>
        <w:spacing w:after="0" w:line="280" w:lineRule="atLeast"/>
        <w:jc w:val="both"/>
        <w:rPr>
          <w:rFonts w:asciiTheme="minorHAnsi" w:hAnsiTheme="minorHAnsi"/>
          <w:sz w:val="24"/>
          <w:szCs w:val="24"/>
        </w:rPr>
      </w:pPr>
      <w:r w:rsidRPr="001565D7">
        <w:rPr>
          <w:rFonts w:asciiTheme="minorHAnsi" w:hAnsiTheme="minorHAnsi"/>
          <w:sz w:val="24"/>
          <w:szCs w:val="24"/>
        </w:rPr>
        <w:t xml:space="preserve">un état des lieux synthétique des actions menées par les organisations non gouvernementales et publiques </w:t>
      </w:r>
      <w:r w:rsidR="000D4F4C" w:rsidRPr="001565D7">
        <w:rPr>
          <w:rFonts w:asciiTheme="minorHAnsi" w:hAnsiTheme="minorHAnsi"/>
          <w:sz w:val="24"/>
          <w:szCs w:val="24"/>
        </w:rPr>
        <w:t xml:space="preserve">qui agissent </w:t>
      </w:r>
      <w:r w:rsidRPr="001565D7">
        <w:rPr>
          <w:rFonts w:asciiTheme="minorHAnsi" w:hAnsiTheme="minorHAnsi"/>
          <w:sz w:val="24"/>
          <w:szCs w:val="24"/>
        </w:rPr>
        <w:t>en faveur de la biodiversité à Mayotte</w:t>
      </w:r>
      <w:r w:rsidR="000D4F4C" w:rsidRPr="001565D7">
        <w:rPr>
          <w:rFonts w:asciiTheme="minorHAnsi" w:hAnsiTheme="minorHAnsi"/>
          <w:sz w:val="24"/>
          <w:szCs w:val="24"/>
        </w:rPr>
        <w:t xml:space="preserve">. </w:t>
      </w:r>
      <w:r w:rsidR="00295C8D" w:rsidRPr="001565D7">
        <w:rPr>
          <w:rFonts w:asciiTheme="minorHAnsi" w:hAnsiTheme="minorHAnsi"/>
          <w:sz w:val="24"/>
          <w:szCs w:val="24"/>
        </w:rPr>
        <w:t xml:space="preserve">Ce travail, qui s’appuie sur une série d’entretiens individuels réalisés avec les acteurs mahorais pré-identifiés du 24 au 26 février 2014, est complété par les points de vue d’acteurs métropolitains ou réunionnais, questionnés sur leur intérêt d’investissement </w:t>
      </w:r>
      <w:r w:rsidR="00DF687B" w:rsidRPr="001565D7">
        <w:rPr>
          <w:rFonts w:asciiTheme="minorHAnsi" w:hAnsiTheme="minorHAnsi"/>
          <w:sz w:val="24"/>
          <w:szCs w:val="24"/>
        </w:rPr>
        <w:t>à</w:t>
      </w:r>
      <w:r w:rsidR="00295C8D" w:rsidRPr="001565D7">
        <w:rPr>
          <w:rFonts w:asciiTheme="minorHAnsi" w:hAnsiTheme="minorHAnsi"/>
          <w:sz w:val="24"/>
          <w:szCs w:val="24"/>
        </w:rPr>
        <w:t xml:space="preserve"> Mayotte et/ou sur le renforcement éventuel de leur intervention sur ce territoire. Concernant les acteurs interrogés qui n’envisagent pas de s’investir sur Mayotte, </w:t>
      </w:r>
      <w:r w:rsidR="00DF687B" w:rsidRPr="001565D7">
        <w:rPr>
          <w:rFonts w:asciiTheme="minorHAnsi" w:hAnsiTheme="minorHAnsi"/>
          <w:sz w:val="24"/>
          <w:szCs w:val="24"/>
        </w:rPr>
        <w:t>l</w:t>
      </w:r>
      <w:r w:rsidR="00295C8D" w:rsidRPr="001565D7">
        <w:rPr>
          <w:rFonts w:asciiTheme="minorHAnsi" w:hAnsiTheme="minorHAnsi"/>
          <w:sz w:val="24"/>
          <w:szCs w:val="24"/>
        </w:rPr>
        <w:t xml:space="preserve">es freins et obstacles à leur implantation sur ce territoire </w:t>
      </w:r>
      <w:r w:rsidR="00DF687B" w:rsidRPr="001565D7">
        <w:rPr>
          <w:rFonts w:asciiTheme="minorHAnsi" w:hAnsiTheme="minorHAnsi"/>
          <w:sz w:val="24"/>
          <w:szCs w:val="24"/>
        </w:rPr>
        <w:t>ont été identifiés</w:t>
      </w:r>
      <w:r w:rsidR="00295C8D" w:rsidRPr="001565D7">
        <w:rPr>
          <w:rFonts w:asciiTheme="minorHAnsi" w:hAnsiTheme="minorHAnsi"/>
          <w:sz w:val="24"/>
          <w:szCs w:val="24"/>
        </w:rPr>
        <w:t>.</w:t>
      </w:r>
    </w:p>
    <w:p w:rsidR="00DF687B" w:rsidRPr="00EB1FD2" w:rsidRDefault="00DF687B" w:rsidP="00B70BF4">
      <w:pPr>
        <w:pStyle w:val="Paragraphedeliste"/>
        <w:numPr>
          <w:ilvl w:val="0"/>
          <w:numId w:val="18"/>
        </w:numPr>
        <w:spacing w:after="0" w:line="280" w:lineRule="atLeast"/>
        <w:jc w:val="both"/>
        <w:rPr>
          <w:rFonts w:asciiTheme="minorHAnsi" w:hAnsiTheme="minorHAnsi"/>
          <w:sz w:val="24"/>
          <w:szCs w:val="24"/>
        </w:rPr>
      </w:pPr>
      <w:r w:rsidRPr="00EB1FD2">
        <w:rPr>
          <w:rFonts w:asciiTheme="minorHAnsi" w:hAnsiTheme="minorHAnsi"/>
          <w:sz w:val="24"/>
          <w:szCs w:val="24"/>
        </w:rPr>
        <w:t>une analyse AFOM (Atouts/Forces/Opportunités/Menaces) de la capacité globale de ces acteurs, mahorais et métropolitains/réunionnais, à répondre aux enjeux de biodiversité et de planification d’un développement durable de Mayotte.</w:t>
      </w:r>
    </w:p>
    <w:p w:rsidR="001B342E" w:rsidRPr="001565D7" w:rsidRDefault="001B342E" w:rsidP="00B70BF4">
      <w:pPr>
        <w:pStyle w:val="Paragraphedeliste"/>
        <w:numPr>
          <w:ilvl w:val="0"/>
          <w:numId w:val="18"/>
        </w:numPr>
        <w:spacing w:after="0" w:line="280" w:lineRule="atLeast"/>
        <w:jc w:val="both"/>
        <w:rPr>
          <w:rFonts w:asciiTheme="minorHAnsi" w:hAnsiTheme="minorHAnsi"/>
          <w:sz w:val="24"/>
          <w:szCs w:val="24"/>
          <w:highlight w:val="yellow"/>
        </w:rPr>
      </w:pPr>
      <w:r w:rsidRPr="00EB1FD2">
        <w:rPr>
          <w:rFonts w:asciiTheme="minorHAnsi" w:hAnsiTheme="minorHAnsi"/>
          <w:sz w:val="24"/>
          <w:szCs w:val="24"/>
        </w:rPr>
        <w:t>une cartographie des acteurs précités (présents et potentiels), dont les  objectifs sont de mesurer et mettre en relation le niveau d’influence et/ou d’impact sur la biodiversité mahoraise de chacun d’entre eux, avec leurs besoins de financements et de renforcement de capacités. Au-delà de la capacité d’influence des acteurs et de leurs besoins</w:t>
      </w:r>
      <w:r w:rsidRPr="001565D7">
        <w:rPr>
          <w:rFonts w:asciiTheme="minorHAnsi" w:hAnsiTheme="minorHAnsi"/>
          <w:sz w:val="24"/>
          <w:szCs w:val="24"/>
        </w:rPr>
        <w:t xml:space="preserve"> de développement, cette cartographie permet d’identifier les interactions et effets de synergies possibles entre les dits-acteurs.</w:t>
      </w:r>
    </w:p>
    <w:p w:rsidR="00707475" w:rsidRPr="001565D7" w:rsidRDefault="001B342E" w:rsidP="00B70BF4">
      <w:pPr>
        <w:pStyle w:val="Paragraphedeliste"/>
        <w:numPr>
          <w:ilvl w:val="0"/>
          <w:numId w:val="18"/>
        </w:numPr>
        <w:spacing w:after="0" w:line="280" w:lineRule="atLeast"/>
        <w:jc w:val="both"/>
        <w:rPr>
          <w:rFonts w:asciiTheme="minorHAnsi" w:hAnsiTheme="minorHAnsi"/>
        </w:rPr>
      </w:pPr>
      <w:r w:rsidRPr="001565D7">
        <w:rPr>
          <w:rFonts w:asciiTheme="minorHAnsi" w:hAnsiTheme="minorHAnsi"/>
          <w:sz w:val="24"/>
          <w:szCs w:val="24"/>
        </w:rPr>
        <w:t xml:space="preserve">Des </w:t>
      </w:r>
      <w:r w:rsidR="00707475" w:rsidRPr="001565D7">
        <w:rPr>
          <w:rFonts w:asciiTheme="minorHAnsi" w:hAnsiTheme="minorHAnsi"/>
          <w:sz w:val="24"/>
          <w:szCs w:val="24"/>
        </w:rPr>
        <w:t>recommandation</w:t>
      </w:r>
      <w:r w:rsidRPr="001565D7">
        <w:rPr>
          <w:rFonts w:asciiTheme="minorHAnsi" w:hAnsiTheme="minorHAnsi"/>
          <w:sz w:val="24"/>
          <w:szCs w:val="24"/>
        </w:rPr>
        <w:t>s</w:t>
      </w:r>
      <w:r w:rsidR="00707475" w:rsidRPr="001565D7">
        <w:rPr>
          <w:rFonts w:asciiTheme="minorHAnsi" w:hAnsiTheme="minorHAnsi"/>
          <w:sz w:val="24"/>
          <w:szCs w:val="24"/>
        </w:rPr>
        <w:t xml:space="preserve"> </w:t>
      </w:r>
      <w:r w:rsidRPr="001565D7">
        <w:rPr>
          <w:rFonts w:asciiTheme="minorHAnsi" w:hAnsiTheme="minorHAnsi"/>
          <w:sz w:val="24"/>
          <w:szCs w:val="24"/>
        </w:rPr>
        <w:t>précisant</w:t>
      </w:r>
      <w:r w:rsidR="00707475" w:rsidRPr="001565D7">
        <w:rPr>
          <w:rFonts w:asciiTheme="minorHAnsi" w:hAnsiTheme="minorHAnsi"/>
          <w:sz w:val="24"/>
          <w:szCs w:val="24"/>
        </w:rPr>
        <w:t xml:space="preserve"> (i) </w:t>
      </w:r>
      <w:r w:rsidRPr="001565D7">
        <w:rPr>
          <w:rFonts w:asciiTheme="minorHAnsi" w:hAnsiTheme="minorHAnsi"/>
          <w:sz w:val="24"/>
          <w:szCs w:val="24"/>
        </w:rPr>
        <w:t xml:space="preserve">le type de nouveaux acteurs qui pourraient intervenir sur le territoire, étayés d’exemples d’organisations potentielles, </w:t>
      </w:r>
      <w:r w:rsidR="0070382D" w:rsidRPr="001565D7">
        <w:rPr>
          <w:rFonts w:asciiTheme="minorHAnsi" w:hAnsiTheme="minorHAnsi"/>
          <w:sz w:val="24"/>
          <w:szCs w:val="24"/>
        </w:rPr>
        <w:t xml:space="preserve">(ii) </w:t>
      </w:r>
      <w:r w:rsidR="00707475" w:rsidRPr="001565D7">
        <w:rPr>
          <w:rFonts w:asciiTheme="minorHAnsi" w:hAnsiTheme="minorHAnsi"/>
          <w:sz w:val="24"/>
          <w:szCs w:val="24"/>
        </w:rPr>
        <w:t xml:space="preserve">les </w:t>
      </w:r>
      <w:r w:rsidR="0070382D" w:rsidRPr="001565D7">
        <w:rPr>
          <w:rFonts w:asciiTheme="minorHAnsi" w:hAnsiTheme="minorHAnsi"/>
          <w:sz w:val="24"/>
          <w:szCs w:val="24"/>
        </w:rPr>
        <w:t xml:space="preserve">propositions de mécanismes d’appui à mettre en place et/ou stratégies à développer, </w:t>
      </w:r>
      <w:r w:rsidR="00707475" w:rsidRPr="001565D7">
        <w:rPr>
          <w:rFonts w:asciiTheme="minorHAnsi" w:hAnsiTheme="minorHAnsi"/>
          <w:sz w:val="24"/>
          <w:szCs w:val="24"/>
        </w:rPr>
        <w:t xml:space="preserve">(iii) </w:t>
      </w:r>
      <w:r w:rsidR="0070382D" w:rsidRPr="001565D7">
        <w:rPr>
          <w:rFonts w:asciiTheme="minorHAnsi" w:hAnsiTheme="minorHAnsi"/>
          <w:sz w:val="24"/>
          <w:szCs w:val="24"/>
        </w:rPr>
        <w:t>l</w:t>
      </w:r>
      <w:r w:rsidR="00707475" w:rsidRPr="001565D7">
        <w:rPr>
          <w:rFonts w:asciiTheme="minorHAnsi" w:hAnsiTheme="minorHAnsi"/>
          <w:sz w:val="24"/>
          <w:szCs w:val="24"/>
        </w:rPr>
        <w:t xml:space="preserve">es sources et modalités de financement envisageables pour </w:t>
      </w:r>
      <w:r w:rsidR="0070382D" w:rsidRPr="001565D7">
        <w:rPr>
          <w:rFonts w:asciiTheme="minorHAnsi" w:hAnsiTheme="minorHAnsi"/>
          <w:sz w:val="24"/>
          <w:szCs w:val="24"/>
        </w:rPr>
        <w:t>accompagner la mise en œuvre de ces mécanismes.</w:t>
      </w:r>
    </w:p>
    <w:p w:rsidR="00707475" w:rsidRPr="001565D7" w:rsidRDefault="00707475" w:rsidP="00B70BF4">
      <w:pPr>
        <w:spacing w:after="0" w:line="280" w:lineRule="atLeast"/>
        <w:jc w:val="both"/>
        <w:rPr>
          <w:rFonts w:asciiTheme="minorHAnsi" w:hAnsiTheme="minorHAnsi"/>
        </w:rPr>
      </w:pPr>
    </w:p>
    <w:p w:rsidR="003E521E" w:rsidRPr="001565D7" w:rsidRDefault="003E521E" w:rsidP="00B70BF4">
      <w:pPr>
        <w:spacing w:after="0" w:line="280" w:lineRule="atLeast"/>
        <w:jc w:val="both"/>
        <w:rPr>
          <w:rFonts w:asciiTheme="minorHAnsi" w:hAnsiTheme="minorHAnsi"/>
        </w:rPr>
      </w:pPr>
    </w:p>
    <w:p w:rsidR="003E521E" w:rsidRPr="001565D7" w:rsidRDefault="003E521E" w:rsidP="00B70BF4">
      <w:pPr>
        <w:spacing w:after="0" w:line="280" w:lineRule="atLeast"/>
        <w:jc w:val="both"/>
        <w:rPr>
          <w:rFonts w:asciiTheme="minorHAnsi" w:hAnsiTheme="minorHAnsi"/>
          <w:sz w:val="24"/>
          <w:szCs w:val="24"/>
        </w:rPr>
      </w:pPr>
    </w:p>
    <w:p w:rsidR="0070382D" w:rsidRPr="001565D7" w:rsidRDefault="0070382D" w:rsidP="00B70BF4">
      <w:pPr>
        <w:spacing w:after="0" w:line="280" w:lineRule="atLeast"/>
        <w:rPr>
          <w:rFonts w:asciiTheme="minorHAnsi" w:eastAsia="Times New Roman" w:hAnsiTheme="minorHAnsi"/>
          <w:b/>
          <w:bCs/>
          <w:color w:val="365F91"/>
          <w:sz w:val="28"/>
          <w:szCs w:val="28"/>
        </w:rPr>
      </w:pPr>
      <w:bookmarkStart w:id="1" w:name="_Toc375147557"/>
      <w:r w:rsidRPr="001565D7">
        <w:rPr>
          <w:rFonts w:asciiTheme="minorHAnsi" w:hAnsiTheme="minorHAnsi"/>
        </w:rPr>
        <w:br w:type="page"/>
      </w:r>
    </w:p>
    <w:bookmarkEnd w:id="1"/>
    <w:p w:rsidR="002F5658" w:rsidRPr="001565D7" w:rsidRDefault="0070382D" w:rsidP="00B70BF4">
      <w:pPr>
        <w:pStyle w:val="Titre1"/>
        <w:numPr>
          <w:ilvl w:val="0"/>
          <w:numId w:val="8"/>
        </w:numPr>
        <w:spacing w:before="0" w:line="280" w:lineRule="atLeast"/>
        <w:jc w:val="both"/>
        <w:rPr>
          <w:rFonts w:asciiTheme="minorHAnsi" w:hAnsiTheme="minorHAnsi"/>
        </w:rPr>
      </w:pPr>
      <w:r w:rsidRPr="001565D7">
        <w:rPr>
          <w:rFonts w:asciiTheme="minorHAnsi" w:hAnsiTheme="minorHAnsi"/>
        </w:rPr>
        <w:lastRenderedPageBreak/>
        <w:t>Rappel des enjeux de biodiversité à Mayotte</w:t>
      </w:r>
    </w:p>
    <w:p w:rsidR="00B70BF4" w:rsidRPr="001565D7" w:rsidRDefault="00B70BF4" w:rsidP="00B70BF4">
      <w:pPr>
        <w:spacing w:after="0" w:line="280" w:lineRule="atLeast"/>
        <w:rPr>
          <w:rFonts w:asciiTheme="minorHAnsi" w:hAnsiTheme="minorHAnsi"/>
        </w:rPr>
      </w:pPr>
    </w:p>
    <w:p w:rsidR="002F5658" w:rsidRPr="001565D7" w:rsidRDefault="001565D7" w:rsidP="00B70BF4">
      <w:pPr>
        <w:pStyle w:val="Titre2"/>
        <w:numPr>
          <w:ilvl w:val="1"/>
          <w:numId w:val="8"/>
        </w:numPr>
        <w:spacing w:before="0" w:line="280" w:lineRule="atLeast"/>
        <w:jc w:val="both"/>
        <w:rPr>
          <w:rFonts w:asciiTheme="minorHAnsi" w:hAnsiTheme="minorHAnsi"/>
        </w:rPr>
      </w:pPr>
      <w:r>
        <w:rPr>
          <w:rFonts w:asciiTheme="minorHAnsi" w:hAnsiTheme="minorHAnsi"/>
        </w:rPr>
        <w:t>Brève présentation du territoire</w:t>
      </w:r>
    </w:p>
    <w:p w:rsidR="00B70BF4" w:rsidRPr="001565D7" w:rsidRDefault="00B70BF4" w:rsidP="00B70BF4">
      <w:pPr>
        <w:spacing w:after="0" w:line="280" w:lineRule="atLeast"/>
        <w:rPr>
          <w:rFonts w:asciiTheme="minorHAnsi" w:hAnsiTheme="minorHAnsi"/>
          <w:sz w:val="24"/>
          <w:szCs w:val="24"/>
        </w:rPr>
      </w:pPr>
    </w:p>
    <w:p w:rsidR="002F5658" w:rsidRPr="001565D7"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Mayotte est une île volcanique située à l’extrême nord du Canal du Mozambique, entre la côte de l’Afrique de l’Est</w:t>
      </w:r>
      <w:r w:rsidR="002465F1" w:rsidRPr="001565D7">
        <w:rPr>
          <w:rFonts w:asciiTheme="minorHAnsi" w:hAnsiTheme="minorHAnsi"/>
          <w:sz w:val="24"/>
          <w:szCs w:val="24"/>
        </w:rPr>
        <w:t>, l’Union des Comores</w:t>
      </w:r>
      <w:r w:rsidRPr="001565D7">
        <w:rPr>
          <w:rFonts w:asciiTheme="minorHAnsi" w:hAnsiTheme="minorHAnsi"/>
          <w:sz w:val="24"/>
          <w:szCs w:val="24"/>
        </w:rPr>
        <w:t xml:space="preserve"> et Madagascar. Elle est la plus vieille île de l’archipel des Comores, ce qui la dote d’une biodiversité remarquable.</w:t>
      </w:r>
    </w:p>
    <w:p w:rsidR="002465F1" w:rsidRPr="001565D7" w:rsidRDefault="002465F1" w:rsidP="00B70BF4">
      <w:pPr>
        <w:spacing w:after="0" w:line="280" w:lineRule="atLeast"/>
        <w:jc w:val="both"/>
        <w:rPr>
          <w:rFonts w:asciiTheme="minorHAnsi" w:hAnsiTheme="minorHAnsi"/>
          <w:sz w:val="24"/>
          <w:szCs w:val="24"/>
        </w:rPr>
      </w:pPr>
    </w:p>
    <w:p w:rsidR="002F5658" w:rsidRPr="001565D7" w:rsidRDefault="002465F1" w:rsidP="00B70BF4">
      <w:pPr>
        <w:spacing w:after="0" w:line="280" w:lineRule="atLeast"/>
        <w:jc w:val="both"/>
        <w:rPr>
          <w:rFonts w:asciiTheme="minorHAnsi" w:hAnsiTheme="minorHAnsi"/>
          <w:sz w:val="24"/>
          <w:szCs w:val="24"/>
        </w:rPr>
      </w:pPr>
      <w:r w:rsidRPr="001565D7">
        <w:rPr>
          <w:rFonts w:asciiTheme="minorHAnsi" w:hAnsiTheme="minorHAnsi"/>
          <w:sz w:val="24"/>
          <w:szCs w:val="24"/>
        </w:rPr>
        <w:t>L</w:t>
      </w:r>
      <w:r w:rsidR="002F5658" w:rsidRPr="001565D7">
        <w:rPr>
          <w:rFonts w:asciiTheme="minorHAnsi" w:hAnsiTheme="minorHAnsi"/>
          <w:sz w:val="24"/>
          <w:szCs w:val="24"/>
        </w:rPr>
        <w:t>a principale originalité de Mayotte vient de son vaste lagon d’une superficie de 1100 km</w:t>
      </w:r>
      <w:r w:rsidR="002F5658" w:rsidRPr="001565D7">
        <w:rPr>
          <w:rFonts w:asciiTheme="minorHAnsi" w:hAnsiTheme="minorHAnsi"/>
          <w:sz w:val="24"/>
          <w:szCs w:val="24"/>
          <w:vertAlign w:val="superscript"/>
        </w:rPr>
        <w:t>2</w:t>
      </w:r>
      <w:r w:rsidR="002F5658" w:rsidRPr="001565D7">
        <w:rPr>
          <w:rFonts w:asciiTheme="minorHAnsi" w:hAnsiTheme="minorHAnsi"/>
          <w:sz w:val="24"/>
          <w:szCs w:val="24"/>
        </w:rPr>
        <w:t xml:space="preserve">, auquel s’ajoute au Nord le banc de l’Iris d’une superficie d’environ 500 </w:t>
      </w:r>
      <w:r w:rsidRPr="001565D7">
        <w:rPr>
          <w:rFonts w:asciiTheme="minorHAnsi" w:hAnsiTheme="minorHAnsi"/>
          <w:sz w:val="24"/>
          <w:szCs w:val="24"/>
        </w:rPr>
        <w:t>km2</w:t>
      </w:r>
      <w:r w:rsidR="002F5658" w:rsidRPr="001565D7">
        <w:rPr>
          <w:rFonts w:asciiTheme="minorHAnsi" w:hAnsiTheme="minorHAnsi"/>
          <w:sz w:val="24"/>
          <w:szCs w:val="24"/>
        </w:rPr>
        <w:t xml:space="preserve">. </w:t>
      </w:r>
      <w:r w:rsidRPr="001565D7">
        <w:rPr>
          <w:rFonts w:asciiTheme="minorHAnsi" w:hAnsiTheme="minorHAnsi"/>
          <w:sz w:val="24"/>
          <w:szCs w:val="24"/>
        </w:rPr>
        <w:t>S</w:t>
      </w:r>
      <w:r w:rsidR="002F5658" w:rsidRPr="001565D7">
        <w:rPr>
          <w:rFonts w:asciiTheme="minorHAnsi" w:hAnsiTheme="minorHAnsi"/>
          <w:sz w:val="24"/>
          <w:szCs w:val="24"/>
        </w:rPr>
        <w:t xml:space="preserve">es structures </w:t>
      </w:r>
      <w:proofErr w:type="spellStart"/>
      <w:r w:rsidR="002F5658" w:rsidRPr="001565D7">
        <w:rPr>
          <w:rFonts w:asciiTheme="minorHAnsi" w:hAnsiTheme="minorHAnsi"/>
          <w:sz w:val="24"/>
          <w:szCs w:val="24"/>
        </w:rPr>
        <w:t>récifo-lagonaires</w:t>
      </w:r>
      <w:proofErr w:type="spellEnd"/>
      <w:r w:rsidR="002F5658" w:rsidRPr="001565D7">
        <w:rPr>
          <w:rFonts w:asciiTheme="minorHAnsi" w:hAnsiTheme="minorHAnsi"/>
          <w:sz w:val="24"/>
          <w:szCs w:val="24"/>
        </w:rPr>
        <w:t xml:space="preserve"> présentent des caractéristiques environnementales uniques par comparaison aux formations récifales de l’Océan Indien, donnant lieu alors à une surface </w:t>
      </w:r>
      <w:proofErr w:type="spellStart"/>
      <w:r w:rsidR="002F5658" w:rsidRPr="001565D7">
        <w:rPr>
          <w:rFonts w:asciiTheme="minorHAnsi" w:hAnsiTheme="minorHAnsi"/>
          <w:sz w:val="24"/>
          <w:szCs w:val="24"/>
        </w:rPr>
        <w:t>lagonaire</w:t>
      </w:r>
      <w:proofErr w:type="spellEnd"/>
      <w:r w:rsidR="002F5658" w:rsidRPr="001565D7">
        <w:rPr>
          <w:rFonts w:asciiTheme="minorHAnsi" w:hAnsiTheme="minorHAnsi"/>
          <w:sz w:val="24"/>
          <w:szCs w:val="24"/>
        </w:rPr>
        <w:t xml:space="preserve"> quatre fois supérieure à celle des terres émergé</w:t>
      </w:r>
      <w:r w:rsidRPr="001565D7">
        <w:rPr>
          <w:rFonts w:asciiTheme="minorHAnsi" w:hAnsiTheme="minorHAnsi"/>
          <w:sz w:val="24"/>
          <w:szCs w:val="24"/>
        </w:rPr>
        <w:t>es</w:t>
      </w:r>
      <w:r w:rsidR="002F5658" w:rsidRPr="001565D7">
        <w:rPr>
          <w:rFonts w:asciiTheme="minorHAnsi" w:hAnsiTheme="minorHAnsi"/>
          <w:sz w:val="24"/>
          <w:szCs w:val="24"/>
        </w:rPr>
        <w:t>.</w:t>
      </w:r>
    </w:p>
    <w:p w:rsidR="002F5658" w:rsidRPr="001565D7"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Sur le milieu terrestre, l’importance du couvert végétal à Mayotte donne aux visiteurs une impression « d’île verte ». Pourtant, l’essentiel des forêts sont dégradées, en raison d’une occupation humaine et d’une déforestation de l’île très ancienne (dès la fin du VIIIème siècle puis mi XIXème avec l’exploitation industrielle de la canne à sucre, du café et du ca</w:t>
      </w:r>
      <w:r w:rsidR="002465F1" w:rsidRPr="001565D7">
        <w:rPr>
          <w:rFonts w:asciiTheme="minorHAnsi" w:hAnsiTheme="minorHAnsi"/>
          <w:sz w:val="24"/>
          <w:szCs w:val="24"/>
        </w:rPr>
        <w:t xml:space="preserve">cao). </w:t>
      </w:r>
      <w:r w:rsidRPr="001565D7">
        <w:rPr>
          <w:rFonts w:asciiTheme="minorHAnsi" w:hAnsiTheme="minorHAnsi"/>
          <w:sz w:val="24"/>
          <w:szCs w:val="24"/>
        </w:rPr>
        <w:t>Le mode de vie grégaire de la société mahoraise a regroupé les habitations dans des villages serrés, laissant entre eux de vastes espaces voués aux cultures et à l’</w:t>
      </w:r>
      <w:r w:rsidR="002465F1" w:rsidRPr="001565D7">
        <w:rPr>
          <w:rFonts w:asciiTheme="minorHAnsi" w:hAnsiTheme="minorHAnsi"/>
          <w:sz w:val="24"/>
          <w:szCs w:val="24"/>
        </w:rPr>
        <w:t>agroforesterie</w:t>
      </w:r>
      <w:r w:rsidRPr="001565D7">
        <w:rPr>
          <w:rFonts w:asciiTheme="minorHAnsi" w:hAnsiTheme="minorHAnsi"/>
          <w:sz w:val="24"/>
          <w:szCs w:val="24"/>
        </w:rPr>
        <w:t xml:space="preserve">. Depuis, la végétation est partie à la reconquête de paysages abandonnés, donnant à certains secteurs de l’île un aspect de vaste friche en mouvement, encore accélérée à partir de 1960 par l’abandon de la culture du riz pluvial. Divers « </w:t>
      </w:r>
      <w:proofErr w:type="spellStart"/>
      <w:r w:rsidRPr="001565D7">
        <w:rPr>
          <w:rFonts w:asciiTheme="minorHAnsi" w:hAnsiTheme="minorHAnsi"/>
          <w:sz w:val="24"/>
          <w:szCs w:val="24"/>
        </w:rPr>
        <w:t>padzas</w:t>
      </w:r>
      <w:proofErr w:type="spellEnd"/>
      <w:r w:rsidRPr="001565D7">
        <w:rPr>
          <w:rFonts w:asciiTheme="minorHAnsi" w:hAnsiTheme="minorHAnsi"/>
          <w:sz w:val="24"/>
          <w:szCs w:val="24"/>
        </w:rPr>
        <w:t xml:space="preserve"> »  de moyenne altitude sont les traces indélébiles de ces activités passées. La production d’Ylang-ylang, qui était restée </w:t>
      </w:r>
      <w:r w:rsidR="002465F1" w:rsidRPr="001565D7">
        <w:rPr>
          <w:rFonts w:asciiTheme="minorHAnsi" w:hAnsiTheme="minorHAnsi"/>
          <w:sz w:val="24"/>
          <w:szCs w:val="24"/>
        </w:rPr>
        <w:t>jusque-là</w:t>
      </w:r>
      <w:r w:rsidRPr="001565D7">
        <w:rPr>
          <w:rFonts w:asciiTheme="minorHAnsi" w:hAnsiTheme="minorHAnsi"/>
          <w:sz w:val="24"/>
          <w:szCs w:val="24"/>
        </w:rPr>
        <w:t xml:space="preserve"> la dernière production à caractère économique de l’île, s’effondre elle aussi </w:t>
      </w:r>
      <w:r w:rsidR="002465F1" w:rsidRPr="001565D7">
        <w:rPr>
          <w:rFonts w:asciiTheme="minorHAnsi" w:hAnsiTheme="minorHAnsi"/>
          <w:sz w:val="24"/>
          <w:szCs w:val="24"/>
        </w:rPr>
        <w:t xml:space="preserve">dans les années 90 </w:t>
      </w:r>
      <w:r w:rsidRPr="001565D7">
        <w:rPr>
          <w:rFonts w:asciiTheme="minorHAnsi" w:hAnsiTheme="minorHAnsi"/>
          <w:sz w:val="24"/>
          <w:szCs w:val="24"/>
        </w:rPr>
        <w:t>avec la baisse de la demande et la concurrence</w:t>
      </w:r>
      <w:r w:rsidR="001565D7" w:rsidRPr="001565D7">
        <w:rPr>
          <w:rFonts w:asciiTheme="minorHAnsi" w:hAnsiTheme="minorHAnsi"/>
          <w:sz w:val="24"/>
          <w:szCs w:val="24"/>
        </w:rPr>
        <w:t xml:space="preserve">. </w:t>
      </w:r>
      <w:r w:rsidRPr="001565D7">
        <w:rPr>
          <w:rFonts w:asciiTheme="minorHAnsi" w:hAnsiTheme="minorHAnsi"/>
          <w:sz w:val="24"/>
          <w:szCs w:val="24"/>
        </w:rPr>
        <w:t>Seules les forêts perchées sur les crêtes ont été épargnées pendant la période d’exploitation agricole et forestière de l’île</w:t>
      </w:r>
      <w:r w:rsidR="001565D7" w:rsidRPr="001565D7">
        <w:rPr>
          <w:rFonts w:asciiTheme="minorHAnsi" w:hAnsiTheme="minorHAnsi"/>
          <w:sz w:val="24"/>
          <w:szCs w:val="24"/>
        </w:rPr>
        <w:t xml:space="preserve">, estimées à </w:t>
      </w:r>
      <w:r w:rsidRPr="001565D7">
        <w:rPr>
          <w:rFonts w:asciiTheme="minorHAnsi" w:hAnsiTheme="minorHAnsi"/>
          <w:sz w:val="24"/>
          <w:szCs w:val="24"/>
        </w:rPr>
        <w:t xml:space="preserve">3% de la surface </w:t>
      </w:r>
      <w:r w:rsidR="001565D7" w:rsidRPr="001565D7">
        <w:rPr>
          <w:rFonts w:asciiTheme="minorHAnsi" w:hAnsiTheme="minorHAnsi"/>
          <w:sz w:val="24"/>
          <w:szCs w:val="24"/>
        </w:rPr>
        <w:t>de l’île</w:t>
      </w:r>
      <w:r w:rsidRPr="001565D7">
        <w:rPr>
          <w:rFonts w:asciiTheme="minorHAnsi" w:hAnsiTheme="minorHAnsi"/>
          <w:sz w:val="24"/>
          <w:szCs w:val="24"/>
        </w:rPr>
        <w:t>.</w:t>
      </w:r>
      <w:r w:rsidR="001565D7" w:rsidRPr="001565D7">
        <w:rPr>
          <w:rFonts w:asciiTheme="minorHAnsi" w:hAnsiTheme="minorHAnsi"/>
          <w:sz w:val="24"/>
          <w:szCs w:val="24"/>
        </w:rPr>
        <w:t xml:space="preserve"> </w:t>
      </w:r>
      <w:r w:rsidRPr="001565D7">
        <w:rPr>
          <w:rFonts w:asciiTheme="minorHAnsi" w:hAnsiTheme="minorHAnsi"/>
          <w:sz w:val="24"/>
          <w:szCs w:val="24"/>
        </w:rPr>
        <w:t>Tous ces fragments de végétation naturelle ont pu acquérir ces dernières années une valeur patrimoniale indiscutable, mais celle-ci reste fragile au regard des modifications rapides de la société mahoraise, notamment du fait de sa démographie galopante.</w:t>
      </w:r>
    </w:p>
    <w:p w:rsidR="001565D7" w:rsidRPr="001565D7" w:rsidRDefault="001565D7" w:rsidP="00B70BF4">
      <w:pPr>
        <w:spacing w:after="0" w:line="280" w:lineRule="atLeast"/>
        <w:jc w:val="both"/>
        <w:rPr>
          <w:rFonts w:asciiTheme="minorHAnsi" w:hAnsiTheme="minorHAnsi"/>
          <w:sz w:val="24"/>
          <w:szCs w:val="24"/>
        </w:rPr>
      </w:pPr>
    </w:p>
    <w:p w:rsidR="001565D7" w:rsidRPr="001565D7"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En 17 ans, la population de Mayotte a été multipliée par trois pour atteindre</w:t>
      </w:r>
      <w:r w:rsidR="001565D7" w:rsidRPr="001565D7">
        <w:rPr>
          <w:rFonts w:asciiTheme="minorHAnsi" w:hAnsiTheme="minorHAnsi"/>
          <w:sz w:val="24"/>
          <w:szCs w:val="24"/>
        </w:rPr>
        <w:t xml:space="preserve"> officiellement</w:t>
      </w:r>
      <w:r w:rsidRPr="001565D7">
        <w:rPr>
          <w:rFonts w:asciiTheme="minorHAnsi" w:hAnsiTheme="minorHAnsi"/>
          <w:sz w:val="24"/>
          <w:szCs w:val="24"/>
        </w:rPr>
        <w:t xml:space="preserve"> 212 645 habitants en 2012 (INSEE, 2012)</w:t>
      </w:r>
      <w:r w:rsidR="001565D7" w:rsidRPr="001565D7">
        <w:rPr>
          <w:rFonts w:asciiTheme="minorHAnsi" w:hAnsiTheme="minorHAnsi"/>
          <w:sz w:val="24"/>
          <w:szCs w:val="24"/>
        </w:rPr>
        <w:t xml:space="preserve"> et plus de 300 000 habitants officieusement du fait de l’immigration clandestine importante.</w:t>
      </w:r>
      <w:r w:rsidRPr="001565D7">
        <w:rPr>
          <w:rFonts w:asciiTheme="minorHAnsi" w:hAnsiTheme="minorHAnsi"/>
          <w:sz w:val="24"/>
          <w:szCs w:val="24"/>
        </w:rPr>
        <w:t xml:space="preserve"> </w:t>
      </w:r>
      <w:r w:rsidR="001565D7" w:rsidRPr="001565D7">
        <w:rPr>
          <w:rFonts w:asciiTheme="minorHAnsi" w:hAnsiTheme="minorHAnsi"/>
          <w:sz w:val="24"/>
          <w:szCs w:val="24"/>
        </w:rPr>
        <w:t>L</w:t>
      </w:r>
      <w:r w:rsidRPr="001565D7">
        <w:rPr>
          <w:rFonts w:asciiTheme="minorHAnsi" w:hAnsiTheme="minorHAnsi"/>
          <w:sz w:val="24"/>
          <w:szCs w:val="24"/>
        </w:rPr>
        <w:t>es moins de 20 ans représentent 54% de la population totale (25% en métropole), ce qui fait de Mayotte le département français ayant le plus fort taux de natalité (IEDOM, 2011).</w:t>
      </w:r>
      <w:r w:rsidR="001565D7" w:rsidRPr="001565D7">
        <w:rPr>
          <w:rFonts w:asciiTheme="minorHAnsi" w:hAnsiTheme="minorHAnsi"/>
          <w:sz w:val="24"/>
          <w:szCs w:val="24"/>
        </w:rPr>
        <w:t xml:space="preserve"> </w:t>
      </w:r>
      <w:r w:rsidRPr="001565D7">
        <w:rPr>
          <w:rFonts w:asciiTheme="minorHAnsi" w:hAnsiTheme="minorHAnsi"/>
          <w:sz w:val="24"/>
          <w:szCs w:val="24"/>
        </w:rPr>
        <w:t>Par ailleurs, seulement 30 000 personnes ont un emploi déclaré et le taux de chômage était de 26% en 2007 (IEDOM, 2011). L’économie locale génère des emplois auxquels ne peut prétendre une bonne partie de la population, encore faiblement qualifiée et sans expérience professionnelle.</w:t>
      </w:r>
      <w:r w:rsidR="001565D7" w:rsidRPr="001565D7">
        <w:rPr>
          <w:rFonts w:asciiTheme="minorHAnsi" w:hAnsiTheme="minorHAnsi"/>
          <w:sz w:val="24"/>
          <w:szCs w:val="24"/>
        </w:rPr>
        <w:t xml:space="preserve"> </w:t>
      </w:r>
    </w:p>
    <w:p w:rsidR="002F5658"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Malgré cette densité de population cinq fois plus élevée qu’en métropole et la présence de « </w:t>
      </w:r>
      <w:proofErr w:type="spellStart"/>
      <w:r w:rsidRPr="001565D7">
        <w:rPr>
          <w:rFonts w:asciiTheme="minorHAnsi" w:hAnsiTheme="minorHAnsi"/>
          <w:sz w:val="24"/>
          <w:szCs w:val="24"/>
        </w:rPr>
        <w:t>padzas</w:t>
      </w:r>
      <w:proofErr w:type="spellEnd"/>
      <w:r w:rsidRPr="001565D7">
        <w:rPr>
          <w:rFonts w:asciiTheme="minorHAnsi" w:hAnsiTheme="minorHAnsi"/>
          <w:sz w:val="24"/>
          <w:szCs w:val="24"/>
        </w:rPr>
        <w:t> », de nombreuses espèces endémiques sont encore présentes et justifient des efforts de protection.</w:t>
      </w:r>
    </w:p>
    <w:p w:rsidR="00C82976" w:rsidRDefault="00C82976" w:rsidP="00B70BF4">
      <w:pPr>
        <w:spacing w:after="0" w:line="280" w:lineRule="atLeast"/>
        <w:jc w:val="both"/>
        <w:rPr>
          <w:rFonts w:asciiTheme="minorHAnsi" w:hAnsiTheme="minorHAnsi"/>
          <w:sz w:val="24"/>
          <w:szCs w:val="24"/>
        </w:rPr>
      </w:pPr>
    </w:p>
    <w:p w:rsidR="00C82976" w:rsidRPr="001565D7" w:rsidRDefault="00C82976" w:rsidP="00C82976">
      <w:pPr>
        <w:pStyle w:val="Titre2"/>
        <w:numPr>
          <w:ilvl w:val="1"/>
          <w:numId w:val="8"/>
        </w:numPr>
        <w:spacing w:before="0" w:line="280" w:lineRule="atLeast"/>
        <w:jc w:val="both"/>
        <w:rPr>
          <w:rFonts w:asciiTheme="minorHAnsi" w:hAnsiTheme="minorHAnsi"/>
        </w:rPr>
      </w:pPr>
      <w:r>
        <w:rPr>
          <w:rFonts w:asciiTheme="minorHAnsi" w:hAnsiTheme="minorHAnsi"/>
        </w:rPr>
        <w:t>Etat des lieux du capital naturel de Mayotte</w:t>
      </w:r>
    </w:p>
    <w:p w:rsidR="00C82976" w:rsidRPr="001565D7" w:rsidRDefault="00C82976" w:rsidP="00B70BF4">
      <w:pPr>
        <w:spacing w:after="0" w:line="280" w:lineRule="atLeast"/>
        <w:jc w:val="both"/>
        <w:rPr>
          <w:rFonts w:asciiTheme="minorHAnsi" w:hAnsiTheme="minorHAnsi"/>
          <w:sz w:val="24"/>
          <w:szCs w:val="24"/>
        </w:rPr>
      </w:pPr>
    </w:p>
    <w:p w:rsidR="002F5658"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 xml:space="preserve">La place de Mayotte dans le contexte global de biodiversité a fait récemment l’objet d’un diagnostic approfondi, réalisé par le Comité français de l’IUCN dans l’objectif de proposer, en </w:t>
      </w:r>
      <w:r w:rsidRPr="001565D7">
        <w:rPr>
          <w:rFonts w:asciiTheme="minorHAnsi" w:hAnsiTheme="minorHAnsi"/>
          <w:sz w:val="24"/>
          <w:szCs w:val="24"/>
        </w:rPr>
        <w:lastRenderedPageBreak/>
        <w:t xml:space="preserve">concertation avec les acteurs mahorais, une Stratégie Biodiversité en vue du Développement durable de Mayotte. Ce diagnostic </w:t>
      </w:r>
      <w:r w:rsidR="00C82976">
        <w:rPr>
          <w:rFonts w:asciiTheme="minorHAnsi" w:hAnsiTheme="minorHAnsi"/>
          <w:sz w:val="24"/>
          <w:szCs w:val="24"/>
        </w:rPr>
        <w:t xml:space="preserve">et cette stratégie </w:t>
      </w:r>
      <w:r w:rsidRPr="001565D7">
        <w:rPr>
          <w:rFonts w:asciiTheme="minorHAnsi" w:hAnsiTheme="minorHAnsi"/>
          <w:sz w:val="24"/>
          <w:szCs w:val="24"/>
        </w:rPr>
        <w:t>constitue</w:t>
      </w:r>
      <w:r w:rsidR="00C82976">
        <w:rPr>
          <w:rFonts w:asciiTheme="minorHAnsi" w:hAnsiTheme="minorHAnsi"/>
          <w:sz w:val="24"/>
          <w:szCs w:val="24"/>
        </w:rPr>
        <w:t>nt les</w:t>
      </w:r>
      <w:r w:rsidRPr="001565D7">
        <w:rPr>
          <w:rFonts w:asciiTheme="minorHAnsi" w:hAnsiTheme="minorHAnsi"/>
          <w:sz w:val="24"/>
          <w:szCs w:val="24"/>
        </w:rPr>
        <w:t xml:space="preserve"> référence</w:t>
      </w:r>
      <w:r w:rsidR="00C82976">
        <w:rPr>
          <w:rFonts w:asciiTheme="minorHAnsi" w:hAnsiTheme="minorHAnsi"/>
          <w:sz w:val="24"/>
          <w:szCs w:val="24"/>
        </w:rPr>
        <w:t>s</w:t>
      </w:r>
      <w:r w:rsidRPr="001565D7">
        <w:rPr>
          <w:rFonts w:asciiTheme="minorHAnsi" w:hAnsiTheme="minorHAnsi"/>
          <w:sz w:val="24"/>
          <w:szCs w:val="24"/>
        </w:rPr>
        <w:t xml:space="preserve"> scientifique</w:t>
      </w:r>
      <w:r w:rsidR="00C82976">
        <w:rPr>
          <w:rFonts w:asciiTheme="minorHAnsi" w:hAnsiTheme="minorHAnsi"/>
          <w:sz w:val="24"/>
          <w:szCs w:val="24"/>
        </w:rPr>
        <w:t>s les</w:t>
      </w:r>
      <w:r w:rsidRPr="001565D7">
        <w:rPr>
          <w:rFonts w:asciiTheme="minorHAnsi" w:hAnsiTheme="minorHAnsi"/>
          <w:sz w:val="24"/>
          <w:szCs w:val="24"/>
        </w:rPr>
        <w:t xml:space="preserve"> plus actualisée</w:t>
      </w:r>
      <w:r w:rsidR="00C82976">
        <w:rPr>
          <w:rFonts w:asciiTheme="minorHAnsi" w:hAnsiTheme="minorHAnsi"/>
          <w:sz w:val="24"/>
          <w:szCs w:val="24"/>
        </w:rPr>
        <w:t>s</w:t>
      </w:r>
      <w:r w:rsidRPr="001565D7">
        <w:rPr>
          <w:rFonts w:asciiTheme="minorHAnsi" w:hAnsiTheme="minorHAnsi"/>
          <w:sz w:val="24"/>
          <w:szCs w:val="24"/>
        </w:rPr>
        <w:t xml:space="preserve"> à ce jour.</w:t>
      </w:r>
    </w:p>
    <w:p w:rsidR="00C82976" w:rsidRPr="001565D7" w:rsidRDefault="00C82976" w:rsidP="00B70BF4">
      <w:pPr>
        <w:spacing w:after="0" w:line="280" w:lineRule="atLeast"/>
        <w:jc w:val="both"/>
        <w:rPr>
          <w:rFonts w:asciiTheme="minorHAnsi" w:hAnsiTheme="minorHAnsi"/>
          <w:sz w:val="24"/>
          <w:szCs w:val="24"/>
        </w:rPr>
      </w:pPr>
    </w:p>
    <w:p w:rsidR="002F5658" w:rsidRPr="001565D7" w:rsidRDefault="002F5658" w:rsidP="00C82976">
      <w:pPr>
        <w:spacing w:after="0" w:line="280" w:lineRule="atLeast"/>
        <w:jc w:val="both"/>
        <w:rPr>
          <w:rFonts w:asciiTheme="minorHAnsi" w:hAnsiTheme="minorHAnsi"/>
          <w:sz w:val="24"/>
          <w:szCs w:val="24"/>
        </w:rPr>
      </w:pPr>
      <w:r w:rsidRPr="001565D7">
        <w:rPr>
          <w:rFonts w:asciiTheme="minorHAnsi" w:hAnsiTheme="minorHAnsi"/>
          <w:sz w:val="24"/>
          <w:szCs w:val="24"/>
        </w:rPr>
        <w:t xml:space="preserve">Avec plus de 1317 espèces floristiques recensées dont 767 indigènes (57% de la flore) et 550 exotiques, Mayotte dispose d’une richesse floristique exceptionnelle, composante la plus ancienne de celle de l’archipel des Comores malgré un taux d’endémisme faible par rapport aux autres îles océaniques. </w:t>
      </w:r>
    </w:p>
    <w:p w:rsidR="002F5658" w:rsidRDefault="002F5658" w:rsidP="00C82976">
      <w:pPr>
        <w:spacing w:after="0" w:line="280" w:lineRule="atLeast"/>
        <w:jc w:val="both"/>
        <w:rPr>
          <w:rFonts w:asciiTheme="minorHAnsi" w:hAnsiTheme="minorHAnsi"/>
          <w:sz w:val="24"/>
          <w:szCs w:val="24"/>
        </w:rPr>
      </w:pPr>
      <w:r w:rsidRPr="001565D7">
        <w:rPr>
          <w:rFonts w:asciiTheme="minorHAnsi" w:hAnsiTheme="minorHAnsi"/>
          <w:sz w:val="24"/>
          <w:szCs w:val="24"/>
        </w:rPr>
        <w:t xml:space="preserve">Sur le milieu marin, le complexe </w:t>
      </w:r>
      <w:proofErr w:type="spellStart"/>
      <w:r w:rsidRPr="001565D7">
        <w:rPr>
          <w:rFonts w:asciiTheme="minorHAnsi" w:hAnsiTheme="minorHAnsi"/>
          <w:sz w:val="24"/>
          <w:szCs w:val="24"/>
        </w:rPr>
        <w:t>récifo-lagonaire</w:t>
      </w:r>
      <w:proofErr w:type="spellEnd"/>
      <w:r w:rsidRPr="001565D7">
        <w:rPr>
          <w:rFonts w:asciiTheme="minorHAnsi" w:hAnsiTheme="minorHAnsi"/>
          <w:sz w:val="24"/>
          <w:szCs w:val="24"/>
        </w:rPr>
        <w:t xml:space="preserve"> de 1500 km</w:t>
      </w:r>
      <w:r w:rsidRPr="00C82976">
        <w:rPr>
          <w:rFonts w:asciiTheme="minorHAnsi" w:hAnsiTheme="minorHAnsi"/>
          <w:sz w:val="24"/>
          <w:szCs w:val="24"/>
          <w:vertAlign w:val="superscript"/>
        </w:rPr>
        <w:t>2</w:t>
      </w:r>
      <w:r w:rsidRPr="001565D7">
        <w:rPr>
          <w:rFonts w:asciiTheme="minorHAnsi" w:hAnsiTheme="minorHAnsi"/>
          <w:sz w:val="24"/>
          <w:szCs w:val="24"/>
        </w:rPr>
        <w:t xml:space="preserve"> de Mayotte, qui est le plus important de la région, héberge environ 177 coraux, 270 algues, plus de 400 mollusques parmi lesquels des cnidaires et spongiaires en nombre, plus de 1000 espèces de poissons et une dizaine d’e</w:t>
      </w:r>
      <w:r w:rsidR="00C82976">
        <w:rPr>
          <w:rFonts w:asciiTheme="minorHAnsi" w:hAnsiTheme="minorHAnsi"/>
          <w:sz w:val="24"/>
          <w:szCs w:val="24"/>
        </w:rPr>
        <w:t xml:space="preserve">spèces de phanérogames marines. </w:t>
      </w:r>
      <w:r w:rsidRPr="001565D7">
        <w:rPr>
          <w:rFonts w:asciiTheme="minorHAnsi" w:hAnsiTheme="minorHAnsi"/>
          <w:sz w:val="24"/>
          <w:szCs w:val="24"/>
        </w:rPr>
        <w:t>Les eaux de Mayotte sont également fréquentées par une diversité exceptionnelle de mammifères marins, et plus particulièrement de cétacés. On peut observer 31 espèces différentes, soit un bon quart des espèces mondiales. La baleine à bosse vient s’y reproduire tous les hivers et le dugong est observé chaque année sur différents sites de l’île.</w:t>
      </w:r>
    </w:p>
    <w:p w:rsidR="00C82976" w:rsidRPr="001565D7" w:rsidRDefault="00C82976" w:rsidP="00C82976">
      <w:pPr>
        <w:spacing w:after="0" w:line="280" w:lineRule="atLeast"/>
        <w:jc w:val="both"/>
        <w:rPr>
          <w:rFonts w:asciiTheme="minorHAnsi" w:hAnsiTheme="minorHAnsi"/>
          <w:sz w:val="24"/>
          <w:szCs w:val="24"/>
        </w:rPr>
      </w:pPr>
    </w:p>
    <w:p w:rsidR="002F5658" w:rsidRDefault="002F5658" w:rsidP="00C82976">
      <w:pPr>
        <w:pStyle w:val="Titre4"/>
        <w:numPr>
          <w:ilvl w:val="2"/>
          <w:numId w:val="8"/>
        </w:numPr>
        <w:spacing w:before="0" w:line="280" w:lineRule="atLeast"/>
        <w:jc w:val="both"/>
        <w:rPr>
          <w:rFonts w:asciiTheme="minorHAnsi" w:hAnsiTheme="minorHAnsi"/>
          <w:sz w:val="24"/>
          <w:szCs w:val="24"/>
        </w:rPr>
      </w:pPr>
      <w:bookmarkStart w:id="2" w:name="_Toc375147576"/>
      <w:r w:rsidRPr="001565D7">
        <w:rPr>
          <w:rFonts w:asciiTheme="minorHAnsi" w:hAnsiTheme="minorHAnsi"/>
          <w:sz w:val="24"/>
          <w:szCs w:val="24"/>
        </w:rPr>
        <w:t>Facteurs déterminants et pressions qui pèsent sur la biodiversité</w:t>
      </w:r>
      <w:bookmarkEnd w:id="2"/>
      <w:r w:rsidR="00C82976">
        <w:rPr>
          <w:rFonts w:asciiTheme="minorHAnsi" w:hAnsiTheme="minorHAnsi"/>
          <w:sz w:val="24"/>
          <w:szCs w:val="24"/>
        </w:rPr>
        <w:t xml:space="preserve"> mahoraise</w:t>
      </w:r>
    </w:p>
    <w:p w:rsidR="00C82976" w:rsidRPr="00C82976" w:rsidRDefault="00C82976" w:rsidP="00C82976">
      <w:pPr>
        <w:spacing w:after="0" w:line="280" w:lineRule="atLeast"/>
      </w:pPr>
    </w:p>
    <w:p w:rsidR="002F5658" w:rsidRDefault="002F5658" w:rsidP="00C82976">
      <w:pPr>
        <w:spacing w:after="0" w:line="280" w:lineRule="atLeast"/>
        <w:jc w:val="both"/>
        <w:rPr>
          <w:rFonts w:asciiTheme="minorHAnsi" w:hAnsiTheme="minorHAnsi"/>
          <w:sz w:val="24"/>
          <w:szCs w:val="24"/>
        </w:rPr>
      </w:pPr>
      <w:r w:rsidRPr="001565D7">
        <w:rPr>
          <w:rFonts w:asciiTheme="minorHAnsi" w:hAnsiTheme="minorHAnsi"/>
          <w:sz w:val="24"/>
          <w:szCs w:val="24"/>
        </w:rPr>
        <w:t xml:space="preserve">Comme la majorité des </w:t>
      </w:r>
      <w:r w:rsidR="000B6707">
        <w:rPr>
          <w:rFonts w:asciiTheme="minorHAnsi" w:hAnsiTheme="minorHAnsi"/>
          <w:sz w:val="24"/>
          <w:szCs w:val="24"/>
        </w:rPr>
        <w:t>territoires</w:t>
      </w:r>
      <w:r w:rsidRPr="001565D7">
        <w:rPr>
          <w:rFonts w:asciiTheme="minorHAnsi" w:hAnsiTheme="minorHAnsi"/>
          <w:sz w:val="24"/>
          <w:szCs w:val="24"/>
        </w:rPr>
        <w:t xml:space="preserve"> d’Outre-mer, le patrimoine naturel de Mayotte est particulièrement vulnérable en raison de son insularité. Cette caractéristique, pourtant à l’origine de la présence de nombreuses espèces endémiques, confère au territoire une sensibilité très forte à tous types de menaces (pollutions, dégradation et destruction des habitats, espèces exotiques envahissantes, impacts du changement climatique, etc.).</w:t>
      </w:r>
    </w:p>
    <w:p w:rsidR="000B6707" w:rsidRPr="001565D7" w:rsidRDefault="000B6707" w:rsidP="00C82976">
      <w:pPr>
        <w:spacing w:after="0" w:line="280" w:lineRule="atLeast"/>
        <w:jc w:val="both"/>
        <w:rPr>
          <w:rFonts w:asciiTheme="minorHAnsi" w:hAnsiTheme="minorHAnsi"/>
          <w:sz w:val="24"/>
          <w:szCs w:val="24"/>
        </w:rPr>
      </w:pPr>
    </w:p>
    <w:p w:rsidR="002F5658"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Le diagnostic de la Stratégie Biodiversité en vue du Développement durable de Mayotte (</w:t>
      </w:r>
      <w:proofErr w:type="spellStart"/>
      <w:r w:rsidRPr="001565D7">
        <w:rPr>
          <w:rFonts w:asciiTheme="minorHAnsi" w:hAnsiTheme="minorHAnsi"/>
          <w:sz w:val="24"/>
          <w:szCs w:val="24"/>
        </w:rPr>
        <w:t>Cremades</w:t>
      </w:r>
      <w:proofErr w:type="spellEnd"/>
      <w:r w:rsidRPr="001565D7">
        <w:rPr>
          <w:rFonts w:asciiTheme="minorHAnsi" w:hAnsiTheme="minorHAnsi"/>
          <w:sz w:val="24"/>
          <w:szCs w:val="24"/>
        </w:rPr>
        <w:t xml:space="preserve"> et </w:t>
      </w:r>
      <w:proofErr w:type="gramStart"/>
      <w:r w:rsidRPr="001565D7">
        <w:rPr>
          <w:rFonts w:asciiTheme="minorHAnsi" w:hAnsiTheme="minorHAnsi"/>
          <w:sz w:val="24"/>
          <w:szCs w:val="24"/>
        </w:rPr>
        <w:t>al.,</w:t>
      </w:r>
      <w:proofErr w:type="gramEnd"/>
      <w:r w:rsidRPr="001565D7">
        <w:rPr>
          <w:rFonts w:asciiTheme="minorHAnsi" w:hAnsiTheme="minorHAnsi"/>
          <w:sz w:val="24"/>
          <w:szCs w:val="24"/>
        </w:rPr>
        <w:t xml:space="preserve"> IUCN, 2013) les classe comme suit :</w:t>
      </w:r>
    </w:p>
    <w:p w:rsidR="000B6707" w:rsidRDefault="000B6707" w:rsidP="00B70BF4">
      <w:pPr>
        <w:spacing w:after="0" w:line="280" w:lineRule="atLeast"/>
        <w:jc w:val="both"/>
        <w:rPr>
          <w:rFonts w:asciiTheme="minorHAnsi" w:hAnsiTheme="minorHAnsi"/>
          <w:sz w:val="24"/>
          <w:szCs w:val="24"/>
        </w:rPr>
      </w:pPr>
    </w:p>
    <w:p w:rsidR="000B6707" w:rsidRPr="00C5242C" w:rsidRDefault="002F5658" w:rsidP="000B6707">
      <w:pPr>
        <w:pStyle w:val="Paragraphedeliste"/>
        <w:numPr>
          <w:ilvl w:val="0"/>
          <w:numId w:val="15"/>
        </w:numPr>
        <w:spacing w:after="0" w:line="280" w:lineRule="atLeast"/>
        <w:jc w:val="both"/>
        <w:rPr>
          <w:rFonts w:asciiTheme="minorHAnsi" w:hAnsiTheme="minorHAnsi"/>
          <w:sz w:val="24"/>
          <w:szCs w:val="24"/>
          <w:u w:val="single"/>
        </w:rPr>
      </w:pPr>
      <w:bookmarkStart w:id="3" w:name="_Toc375147577"/>
      <w:r w:rsidRPr="00C5242C">
        <w:rPr>
          <w:rFonts w:asciiTheme="minorHAnsi" w:hAnsiTheme="minorHAnsi"/>
          <w:sz w:val="24"/>
          <w:szCs w:val="24"/>
          <w:u w:val="single"/>
        </w:rPr>
        <w:t>Pressions naturelles sur les milieux et les espèces</w:t>
      </w:r>
      <w:bookmarkEnd w:id="3"/>
      <w:r w:rsidR="000B6707" w:rsidRPr="00C5242C">
        <w:rPr>
          <w:rFonts w:asciiTheme="minorHAnsi" w:hAnsiTheme="minorHAnsi"/>
          <w:sz w:val="24"/>
          <w:szCs w:val="24"/>
          <w:u w:val="single"/>
        </w:rPr>
        <w:t> :</w:t>
      </w:r>
    </w:p>
    <w:p w:rsidR="000B6707" w:rsidRDefault="000B6707" w:rsidP="000B6707">
      <w:pPr>
        <w:pStyle w:val="Paragraphedeliste"/>
        <w:numPr>
          <w:ilvl w:val="0"/>
          <w:numId w:val="20"/>
        </w:numPr>
        <w:spacing w:after="0" w:line="280" w:lineRule="atLeast"/>
        <w:jc w:val="both"/>
        <w:rPr>
          <w:rFonts w:asciiTheme="minorHAnsi" w:hAnsiTheme="minorHAnsi"/>
          <w:sz w:val="24"/>
          <w:szCs w:val="24"/>
        </w:rPr>
      </w:pPr>
      <w:r w:rsidRPr="00C5242C">
        <w:rPr>
          <w:rFonts w:asciiTheme="minorHAnsi" w:hAnsiTheme="minorHAnsi"/>
          <w:b/>
          <w:i/>
          <w:sz w:val="24"/>
          <w:szCs w:val="24"/>
        </w:rPr>
        <w:t>changement climatique</w:t>
      </w:r>
      <w:r>
        <w:rPr>
          <w:rFonts w:asciiTheme="minorHAnsi" w:hAnsiTheme="minorHAnsi"/>
          <w:sz w:val="24"/>
          <w:szCs w:val="24"/>
        </w:rPr>
        <w:t> : l</w:t>
      </w:r>
      <w:r w:rsidRPr="001565D7">
        <w:rPr>
          <w:rFonts w:asciiTheme="minorHAnsi" w:hAnsiTheme="minorHAnsi"/>
          <w:sz w:val="24"/>
          <w:szCs w:val="24"/>
        </w:rPr>
        <w:t>a combinaison d’une hausse du niveau de la mer, d’une dégradation de la protection naturelle que constituent les récifs coralliens et les mangroves</w:t>
      </w:r>
      <w:r>
        <w:rPr>
          <w:rFonts w:asciiTheme="minorHAnsi" w:hAnsiTheme="minorHAnsi"/>
          <w:sz w:val="24"/>
          <w:szCs w:val="24"/>
        </w:rPr>
        <w:t>,</w:t>
      </w:r>
      <w:r w:rsidRPr="001565D7">
        <w:rPr>
          <w:rFonts w:asciiTheme="minorHAnsi" w:hAnsiTheme="minorHAnsi"/>
          <w:sz w:val="24"/>
          <w:szCs w:val="24"/>
        </w:rPr>
        <w:t xml:space="preserve"> et d’une augmentation du nombre et de l’intensité des cyclones pourrait avoir des conséquences dramatiques pour la sécurité et les modes de vie des </w:t>
      </w:r>
      <w:r>
        <w:rPr>
          <w:rFonts w:asciiTheme="minorHAnsi" w:hAnsiTheme="minorHAnsi"/>
          <w:sz w:val="24"/>
          <w:szCs w:val="24"/>
        </w:rPr>
        <w:t>m</w:t>
      </w:r>
      <w:r w:rsidRPr="001565D7">
        <w:rPr>
          <w:rFonts w:asciiTheme="minorHAnsi" w:hAnsiTheme="minorHAnsi"/>
          <w:sz w:val="24"/>
          <w:szCs w:val="24"/>
        </w:rPr>
        <w:t>ahorais</w:t>
      </w:r>
      <w:r>
        <w:rPr>
          <w:rFonts w:asciiTheme="minorHAnsi" w:hAnsiTheme="minorHAnsi"/>
          <w:sz w:val="24"/>
          <w:szCs w:val="24"/>
        </w:rPr>
        <w:t>.</w:t>
      </w:r>
    </w:p>
    <w:p w:rsidR="000B6707" w:rsidRPr="00C5242C" w:rsidRDefault="002F5658" w:rsidP="000B6707">
      <w:pPr>
        <w:pStyle w:val="Paragraphedeliste"/>
        <w:numPr>
          <w:ilvl w:val="0"/>
          <w:numId w:val="20"/>
        </w:numPr>
        <w:spacing w:after="0" w:line="280" w:lineRule="atLeast"/>
        <w:jc w:val="both"/>
        <w:rPr>
          <w:rFonts w:asciiTheme="minorHAnsi" w:hAnsiTheme="minorHAnsi"/>
          <w:b/>
          <w:i/>
          <w:sz w:val="24"/>
          <w:szCs w:val="24"/>
        </w:rPr>
      </w:pPr>
      <w:r w:rsidRPr="00C5242C">
        <w:rPr>
          <w:rFonts w:asciiTheme="minorHAnsi" w:hAnsiTheme="minorHAnsi"/>
          <w:b/>
          <w:i/>
          <w:sz w:val="24"/>
          <w:szCs w:val="24"/>
        </w:rPr>
        <w:t xml:space="preserve">les espèces introduites </w:t>
      </w:r>
      <w:bookmarkStart w:id="4" w:name="_Toc375147578"/>
    </w:p>
    <w:p w:rsidR="000B6707" w:rsidRPr="000B6707" w:rsidRDefault="000B6707" w:rsidP="000B6707">
      <w:pPr>
        <w:pStyle w:val="Paragraphedeliste"/>
        <w:spacing w:after="0" w:line="280" w:lineRule="atLeast"/>
        <w:ind w:left="1080"/>
        <w:jc w:val="both"/>
        <w:rPr>
          <w:rFonts w:asciiTheme="minorHAnsi" w:hAnsiTheme="minorHAnsi"/>
          <w:sz w:val="24"/>
          <w:szCs w:val="24"/>
        </w:rPr>
      </w:pPr>
    </w:p>
    <w:p w:rsidR="002F5658" w:rsidRDefault="002F5658" w:rsidP="00B70BF4">
      <w:pPr>
        <w:pStyle w:val="Paragraphedeliste"/>
        <w:numPr>
          <w:ilvl w:val="0"/>
          <w:numId w:val="15"/>
        </w:numPr>
        <w:spacing w:after="0" w:line="280" w:lineRule="atLeast"/>
        <w:jc w:val="both"/>
        <w:rPr>
          <w:rFonts w:asciiTheme="minorHAnsi" w:hAnsiTheme="minorHAnsi"/>
          <w:sz w:val="24"/>
          <w:szCs w:val="24"/>
        </w:rPr>
      </w:pPr>
      <w:r w:rsidRPr="00C5242C">
        <w:rPr>
          <w:rFonts w:asciiTheme="minorHAnsi" w:hAnsiTheme="minorHAnsi"/>
          <w:sz w:val="24"/>
          <w:szCs w:val="24"/>
          <w:u w:val="single"/>
        </w:rPr>
        <w:t>Pressions anthropiques directes des habitats naturels et des espèces</w:t>
      </w:r>
      <w:bookmarkEnd w:id="4"/>
      <w:r w:rsidR="000B6707" w:rsidRPr="00C5242C">
        <w:rPr>
          <w:rFonts w:asciiTheme="minorHAnsi" w:hAnsiTheme="minorHAnsi"/>
          <w:sz w:val="24"/>
          <w:szCs w:val="24"/>
          <w:u w:val="single"/>
        </w:rPr>
        <w:t> </w:t>
      </w:r>
      <w:r w:rsidR="000B6707">
        <w:rPr>
          <w:rFonts w:asciiTheme="minorHAnsi" w:hAnsiTheme="minorHAnsi"/>
          <w:sz w:val="24"/>
          <w:szCs w:val="24"/>
        </w:rPr>
        <w:t>:</w:t>
      </w:r>
    </w:p>
    <w:p w:rsidR="002F5658" w:rsidRDefault="002F5658" w:rsidP="000B6707">
      <w:pPr>
        <w:pStyle w:val="Paragraphedeliste"/>
        <w:numPr>
          <w:ilvl w:val="0"/>
          <w:numId w:val="20"/>
        </w:numPr>
        <w:spacing w:after="0" w:line="280" w:lineRule="atLeast"/>
        <w:jc w:val="both"/>
        <w:rPr>
          <w:rFonts w:asciiTheme="minorHAnsi" w:hAnsiTheme="minorHAnsi"/>
          <w:sz w:val="24"/>
          <w:szCs w:val="24"/>
        </w:rPr>
      </w:pPr>
      <w:r w:rsidRPr="00C5242C">
        <w:rPr>
          <w:rFonts w:asciiTheme="minorHAnsi" w:hAnsiTheme="minorHAnsi"/>
          <w:b/>
          <w:i/>
          <w:sz w:val="24"/>
          <w:szCs w:val="24"/>
        </w:rPr>
        <w:t>la déforestation</w:t>
      </w:r>
      <w:r w:rsidR="000B6707">
        <w:rPr>
          <w:rFonts w:asciiTheme="minorHAnsi" w:hAnsiTheme="minorHAnsi"/>
          <w:sz w:val="24"/>
          <w:szCs w:val="24"/>
        </w:rPr>
        <w:t xml:space="preserve"> </w:t>
      </w:r>
      <w:r w:rsidRPr="000B6707">
        <w:rPr>
          <w:rFonts w:asciiTheme="minorHAnsi" w:hAnsiTheme="minorHAnsi"/>
          <w:sz w:val="24"/>
          <w:szCs w:val="24"/>
        </w:rPr>
        <w:t>: l’extension des surfaces agricoles, conséquence de la croissance démographique, fait peser de lourdes menaces sur les dernières surfaces forestières de l’île</w:t>
      </w:r>
      <w:r w:rsidR="00C5242C">
        <w:rPr>
          <w:rFonts w:asciiTheme="minorHAnsi" w:hAnsiTheme="minorHAnsi"/>
          <w:sz w:val="24"/>
          <w:szCs w:val="24"/>
        </w:rPr>
        <w:t xml:space="preserve">. </w:t>
      </w:r>
      <w:r w:rsidRPr="000B6707">
        <w:rPr>
          <w:rFonts w:asciiTheme="minorHAnsi" w:hAnsiTheme="minorHAnsi"/>
          <w:sz w:val="24"/>
          <w:szCs w:val="24"/>
        </w:rPr>
        <w:t>Concernant les mangroves, on estime une perte de plus de 40 ha entre 1997 et 2009 (DAF, 2010). Les origines de l’érosion très importante des mangroves du sud de l’île seraient dues à une modification de la houle et à une fragilisation des récifs coralliens, qui n’assurent plus leur rôle de dissipation de l’énergie des vagues.</w:t>
      </w:r>
    </w:p>
    <w:p w:rsidR="00C5242C" w:rsidRDefault="002F5658" w:rsidP="00B70BF4">
      <w:pPr>
        <w:pStyle w:val="Paragraphedeliste"/>
        <w:numPr>
          <w:ilvl w:val="0"/>
          <w:numId w:val="20"/>
        </w:numPr>
        <w:spacing w:after="0" w:line="280" w:lineRule="atLeast"/>
        <w:jc w:val="both"/>
        <w:rPr>
          <w:rFonts w:asciiTheme="minorHAnsi" w:hAnsiTheme="minorHAnsi"/>
          <w:sz w:val="24"/>
          <w:szCs w:val="24"/>
        </w:rPr>
      </w:pPr>
      <w:r w:rsidRPr="00C5242C">
        <w:rPr>
          <w:rFonts w:asciiTheme="minorHAnsi" w:hAnsiTheme="minorHAnsi"/>
          <w:b/>
          <w:i/>
          <w:sz w:val="24"/>
          <w:szCs w:val="24"/>
        </w:rPr>
        <w:t>les pressions liées à la pêche</w:t>
      </w:r>
      <w:r w:rsidRPr="00C5242C">
        <w:rPr>
          <w:rFonts w:asciiTheme="minorHAnsi" w:hAnsiTheme="minorHAnsi"/>
          <w:sz w:val="24"/>
          <w:szCs w:val="24"/>
        </w:rPr>
        <w:t xml:space="preserve"> : l’effort de pêche est en hausse constante. Les études montrent que l’ensemble du lagon est exploité, y compris sur les récifs frangeants où la pêche à pied est pratiquée et entraîne une destruction </w:t>
      </w:r>
      <w:r w:rsidRPr="00C5242C">
        <w:rPr>
          <w:rFonts w:asciiTheme="minorHAnsi" w:hAnsiTheme="minorHAnsi"/>
          <w:sz w:val="24"/>
          <w:szCs w:val="24"/>
        </w:rPr>
        <w:lastRenderedPageBreak/>
        <w:t>mécanique des récifs. Par ailleurs, la pratique de nombreuses techniques de pêche trop destructrices</w:t>
      </w:r>
      <w:r w:rsidR="00C5242C">
        <w:rPr>
          <w:rFonts w:asciiTheme="minorHAnsi" w:hAnsiTheme="minorHAnsi"/>
          <w:sz w:val="24"/>
          <w:szCs w:val="24"/>
        </w:rPr>
        <w:t xml:space="preserve"> et générant beaucoup de captures accidentelles</w:t>
      </w:r>
      <w:r w:rsidRPr="00C5242C">
        <w:rPr>
          <w:rFonts w:asciiTheme="minorHAnsi" w:hAnsiTheme="minorHAnsi"/>
          <w:sz w:val="24"/>
          <w:szCs w:val="24"/>
        </w:rPr>
        <w:t xml:space="preserve"> persiste également. Enfin, la règlementation est insuffisamment respectée (chasse sous-marine, pêche dans les zones récifales et en mangroves) et les actes de braconnage sont </w:t>
      </w:r>
      <w:r w:rsidR="00C5242C">
        <w:rPr>
          <w:rFonts w:asciiTheme="minorHAnsi" w:hAnsiTheme="minorHAnsi"/>
          <w:sz w:val="24"/>
          <w:szCs w:val="24"/>
        </w:rPr>
        <w:t>toujours</w:t>
      </w:r>
      <w:r w:rsidRPr="00C5242C">
        <w:rPr>
          <w:rFonts w:asciiTheme="minorHAnsi" w:hAnsiTheme="minorHAnsi"/>
          <w:sz w:val="24"/>
          <w:szCs w:val="24"/>
        </w:rPr>
        <w:t xml:space="preserve"> très nombreux</w:t>
      </w:r>
      <w:r w:rsidR="00C5242C">
        <w:rPr>
          <w:rFonts w:asciiTheme="minorHAnsi" w:hAnsiTheme="minorHAnsi"/>
          <w:sz w:val="24"/>
          <w:szCs w:val="24"/>
        </w:rPr>
        <w:t>.</w:t>
      </w:r>
    </w:p>
    <w:p w:rsidR="002F5658" w:rsidRPr="00C5242C" w:rsidRDefault="00C5242C" w:rsidP="00C5242C">
      <w:pPr>
        <w:spacing w:after="0" w:line="280" w:lineRule="atLeast"/>
        <w:jc w:val="both"/>
        <w:rPr>
          <w:rFonts w:asciiTheme="minorHAnsi" w:hAnsiTheme="minorHAnsi"/>
          <w:sz w:val="24"/>
          <w:szCs w:val="24"/>
        </w:rPr>
      </w:pPr>
      <w:r w:rsidRPr="00C5242C">
        <w:rPr>
          <w:rFonts w:asciiTheme="minorHAnsi" w:hAnsiTheme="minorHAnsi"/>
          <w:sz w:val="24"/>
          <w:szCs w:val="24"/>
        </w:rPr>
        <w:t xml:space="preserve"> </w:t>
      </w:r>
      <w:r w:rsidR="002F5658" w:rsidRPr="00C5242C">
        <w:rPr>
          <w:rFonts w:asciiTheme="minorHAnsi" w:hAnsiTheme="minorHAnsi"/>
          <w:sz w:val="24"/>
          <w:szCs w:val="24"/>
        </w:rPr>
        <w:t xml:space="preserve"> </w:t>
      </w:r>
    </w:p>
    <w:p w:rsidR="002F5658" w:rsidRDefault="002F5658" w:rsidP="00B70BF4">
      <w:pPr>
        <w:pStyle w:val="Titre5"/>
        <w:numPr>
          <w:ilvl w:val="0"/>
          <w:numId w:val="15"/>
        </w:numPr>
        <w:spacing w:before="0" w:line="280" w:lineRule="atLeast"/>
        <w:jc w:val="both"/>
        <w:rPr>
          <w:rFonts w:asciiTheme="minorHAnsi" w:eastAsia="Calibri" w:hAnsiTheme="minorHAnsi"/>
          <w:color w:val="auto"/>
          <w:sz w:val="24"/>
          <w:szCs w:val="24"/>
          <w:u w:val="single"/>
        </w:rPr>
      </w:pPr>
      <w:bookmarkStart w:id="5" w:name="_Toc375147579"/>
      <w:r w:rsidRPr="00C5242C">
        <w:rPr>
          <w:rFonts w:asciiTheme="minorHAnsi" w:eastAsia="Calibri" w:hAnsiTheme="minorHAnsi"/>
          <w:color w:val="auto"/>
          <w:sz w:val="24"/>
          <w:szCs w:val="24"/>
          <w:u w:val="single"/>
        </w:rPr>
        <w:t>Pressions anthropiques indirectes des habitats naturels et des espèces</w:t>
      </w:r>
      <w:bookmarkEnd w:id="5"/>
      <w:r w:rsidR="00C5242C">
        <w:rPr>
          <w:rFonts w:asciiTheme="minorHAnsi" w:eastAsia="Calibri" w:hAnsiTheme="minorHAnsi"/>
          <w:color w:val="auto"/>
          <w:sz w:val="24"/>
          <w:szCs w:val="24"/>
          <w:u w:val="single"/>
        </w:rPr>
        <w:t> :</w:t>
      </w:r>
    </w:p>
    <w:p w:rsidR="0053275E" w:rsidRDefault="00C5242C" w:rsidP="00B70BF4">
      <w:pPr>
        <w:pStyle w:val="Paragraphedeliste"/>
        <w:numPr>
          <w:ilvl w:val="0"/>
          <w:numId w:val="20"/>
        </w:numPr>
        <w:spacing w:after="0" w:line="280" w:lineRule="atLeast"/>
        <w:jc w:val="both"/>
        <w:rPr>
          <w:rFonts w:asciiTheme="minorHAnsi" w:hAnsiTheme="minorHAnsi"/>
          <w:sz w:val="24"/>
          <w:szCs w:val="24"/>
        </w:rPr>
      </w:pPr>
      <w:r w:rsidRPr="0053275E">
        <w:rPr>
          <w:rFonts w:asciiTheme="minorHAnsi" w:hAnsiTheme="minorHAnsi"/>
          <w:b/>
          <w:i/>
          <w:sz w:val="24"/>
          <w:szCs w:val="24"/>
        </w:rPr>
        <w:t>l</w:t>
      </w:r>
      <w:r w:rsidR="002F5658" w:rsidRPr="0053275E">
        <w:rPr>
          <w:rFonts w:asciiTheme="minorHAnsi" w:hAnsiTheme="minorHAnsi"/>
          <w:b/>
          <w:i/>
          <w:sz w:val="24"/>
          <w:szCs w:val="24"/>
        </w:rPr>
        <w:t>’hyper-sédimentation, les pollutions et la fragmentation des milieux côtiers</w:t>
      </w:r>
      <w:r w:rsidR="0053275E" w:rsidRPr="0053275E">
        <w:rPr>
          <w:rFonts w:asciiTheme="minorHAnsi" w:hAnsiTheme="minorHAnsi"/>
          <w:b/>
          <w:i/>
          <w:sz w:val="24"/>
          <w:szCs w:val="24"/>
        </w:rPr>
        <w:t>,</w:t>
      </w:r>
      <w:r w:rsidR="0053275E" w:rsidRPr="0053275E">
        <w:rPr>
          <w:rFonts w:asciiTheme="minorHAnsi" w:hAnsiTheme="minorHAnsi"/>
          <w:i/>
          <w:sz w:val="24"/>
          <w:szCs w:val="24"/>
        </w:rPr>
        <w:t xml:space="preserve"> </w:t>
      </w:r>
      <w:r w:rsidR="0053275E" w:rsidRPr="0053275E">
        <w:rPr>
          <w:rFonts w:asciiTheme="minorHAnsi" w:hAnsiTheme="minorHAnsi"/>
          <w:sz w:val="24"/>
          <w:szCs w:val="24"/>
        </w:rPr>
        <w:t xml:space="preserve">qui sont </w:t>
      </w:r>
      <w:r w:rsidR="002F5658" w:rsidRPr="0053275E">
        <w:rPr>
          <w:rFonts w:asciiTheme="minorHAnsi" w:hAnsiTheme="minorHAnsi"/>
          <w:sz w:val="24"/>
          <w:szCs w:val="24"/>
        </w:rPr>
        <w:t xml:space="preserve">des facteurs majeurs de dégradation du lagon et de ses ressources. </w:t>
      </w:r>
    </w:p>
    <w:p w:rsidR="0053275E" w:rsidRDefault="002F5658" w:rsidP="00B70BF4">
      <w:pPr>
        <w:pStyle w:val="Paragraphedeliste"/>
        <w:numPr>
          <w:ilvl w:val="0"/>
          <w:numId w:val="20"/>
        </w:numPr>
        <w:spacing w:after="0" w:line="280" w:lineRule="atLeast"/>
        <w:jc w:val="both"/>
        <w:rPr>
          <w:rFonts w:asciiTheme="minorHAnsi" w:hAnsiTheme="minorHAnsi"/>
          <w:sz w:val="24"/>
          <w:szCs w:val="24"/>
        </w:rPr>
      </w:pPr>
      <w:r w:rsidRPr="0053275E">
        <w:rPr>
          <w:rFonts w:asciiTheme="minorHAnsi" w:hAnsiTheme="minorHAnsi"/>
          <w:b/>
          <w:i/>
          <w:sz w:val="24"/>
          <w:szCs w:val="24"/>
        </w:rPr>
        <w:t>la pollution des eaux douces</w:t>
      </w:r>
      <w:r w:rsidRPr="0053275E">
        <w:rPr>
          <w:rFonts w:asciiTheme="minorHAnsi" w:hAnsiTheme="minorHAnsi"/>
          <w:sz w:val="24"/>
          <w:szCs w:val="24"/>
        </w:rPr>
        <w:t xml:space="preserve"> : </w:t>
      </w:r>
      <w:r w:rsidR="0053275E" w:rsidRPr="0053275E">
        <w:rPr>
          <w:rFonts w:asciiTheme="minorHAnsi" w:hAnsiTheme="minorHAnsi"/>
          <w:sz w:val="24"/>
          <w:szCs w:val="24"/>
        </w:rPr>
        <w:t>l</w:t>
      </w:r>
      <w:r w:rsidRPr="0053275E">
        <w:rPr>
          <w:rFonts w:asciiTheme="minorHAnsi" w:hAnsiTheme="minorHAnsi"/>
          <w:sz w:val="24"/>
          <w:szCs w:val="24"/>
        </w:rPr>
        <w:t>es pollutions actuellement constatées sont surtout liées à une mauvaise gestion des eaux usées et à une pratique de lessives régulières en rivière, qui diffusent des éléments polluants dangereux pour l’Homme</w:t>
      </w:r>
      <w:r w:rsidR="0053275E">
        <w:rPr>
          <w:rFonts w:asciiTheme="minorHAnsi" w:hAnsiTheme="minorHAnsi"/>
          <w:sz w:val="24"/>
          <w:szCs w:val="24"/>
        </w:rPr>
        <w:t xml:space="preserve"> et les peuplements aquatiques. </w:t>
      </w:r>
    </w:p>
    <w:p w:rsidR="002F5658" w:rsidRDefault="002F5658" w:rsidP="0053275E">
      <w:pPr>
        <w:pStyle w:val="Paragraphedeliste"/>
        <w:numPr>
          <w:ilvl w:val="0"/>
          <w:numId w:val="20"/>
        </w:numPr>
        <w:spacing w:after="0" w:line="280" w:lineRule="atLeast"/>
        <w:jc w:val="both"/>
        <w:rPr>
          <w:rFonts w:asciiTheme="minorHAnsi" w:hAnsiTheme="minorHAnsi"/>
          <w:sz w:val="24"/>
          <w:szCs w:val="24"/>
        </w:rPr>
      </w:pPr>
      <w:r w:rsidRPr="0053275E">
        <w:rPr>
          <w:rFonts w:asciiTheme="minorHAnsi" w:hAnsiTheme="minorHAnsi"/>
          <w:b/>
          <w:i/>
          <w:sz w:val="24"/>
          <w:szCs w:val="24"/>
        </w:rPr>
        <w:t>les déchets</w:t>
      </w:r>
      <w:r w:rsidR="0053275E">
        <w:rPr>
          <w:rFonts w:asciiTheme="minorHAnsi" w:hAnsiTheme="minorHAnsi"/>
          <w:b/>
          <w:i/>
          <w:sz w:val="24"/>
          <w:szCs w:val="24"/>
        </w:rPr>
        <w:t>,</w:t>
      </w:r>
      <w:r w:rsidR="0053275E">
        <w:rPr>
          <w:rFonts w:asciiTheme="minorHAnsi" w:hAnsiTheme="minorHAnsi"/>
          <w:sz w:val="24"/>
          <w:szCs w:val="24"/>
        </w:rPr>
        <w:t xml:space="preserve"> qui </w:t>
      </w:r>
      <w:r w:rsidRPr="0053275E">
        <w:rPr>
          <w:rFonts w:asciiTheme="minorHAnsi" w:hAnsiTheme="minorHAnsi"/>
          <w:sz w:val="24"/>
          <w:szCs w:val="24"/>
        </w:rPr>
        <w:t xml:space="preserve">ont des effets multiples </w:t>
      </w:r>
      <w:r w:rsidR="0053275E">
        <w:rPr>
          <w:rFonts w:asciiTheme="minorHAnsi" w:hAnsiTheme="minorHAnsi"/>
          <w:sz w:val="24"/>
          <w:szCs w:val="24"/>
        </w:rPr>
        <w:t xml:space="preserve">et néfastes </w:t>
      </w:r>
      <w:r w:rsidRPr="0053275E">
        <w:rPr>
          <w:rFonts w:asciiTheme="minorHAnsi" w:hAnsiTheme="minorHAnsi"/>
          <w:sz w:val="24"/>
          <w:szCs w:val="24"/>
        </w:rPr>
        <w:t>sur l’environnement et la santé humaine</w:t>
      </w:r>
      <w:r w:rsidR="0053275E">
        <w:rPr>
          <w:rFonts w:asciiTheme="minorHAnsi" w:hAnsiTheme="minorHAnsi"/>
          <w:sz w:val="24"/>
          <w:szCs w:val="24"/>
        </w:rPr>
        <w:t>.</w:t>
      </w:r>
      <w:r w:rsidRPr="0053275E">
        <w:rPr>
          <w:rFonts w:asciiTheme="minorHAnsi" w:hAnsiTheme="minorHAnsi"/>
          <w:sz w:val="24"/>
          <w:szCs w:val="24"/>
        </w:rPr>
        <w:t xml:space="preserve"> </w:t>
      </w:r>
    </w:p>
    <w:p w:rsidR="0053275E" w:rsidRPr="0053275E" w:rsidRDefault="0053275E" w:rsidP="0053275E">
      <w:pPr>
        <w:spacing w:after="0" w:line="280" w:lineRule="atLeast"/>
        <w:ind w:left="720"/>
        <w:jc w:val="both"/>
        <w:rPr>
          <w:rFonts w:asciiTheme="minorHAnsi" w:hAnsiTheme="minorHAnsi"/>
          <w:sz w:val="24"/>
          <w:szCs w:val="24"/>
        </w:rPr>
      </w:pPr>
    </w:p>
    <w:p w:rsidR="002F5658" w:rsidRDefault="002F5658" w:rsidP="0053275E">
      <w:pPr>
        <w:pStyle w:val="Titre4"/>
        <w:numPr>
          <w:ilvl w:val="2"/>
          <w:numId w:val="8"/>
        </w:numPr>
        <w:spacing w:before="0" w:line="280" w:lineRule="atLeast"/>
        <w:jc w:val="both"/>
        <w:rPr>
          <w:rFonts w:asciiTheme="minorHAnsi" w:hAnsiTheme="minorHAnsi"/>
          <w:sz w:val="24"/>
          <w:szCs w:val="24"/>
        </w:rPr>
      </w:pPr>
      <w:bookmarkStart w:id="6" w:name="_Toc375147580"/>
      <w:r w:rsidRPr="001565D7">
        <w:rPr>
          <w:rFonts w:asciiTheme="minorHAnsi" w:hAnsiTheme="minorHAnsi"/>
          <w:sz w:val="24"/>
          <w:szCs w:val="24"/>
        </w:rPr>
        <w:t>Outils de conservation et de gestion des espaces naturels</w:t>
      </w:r>
      <w:bookmarkEnd w:id="6"/>
    </w:p>
    <w:p w:rsidR="0053275E" w:rsidRPr="0053275E" w:rsidRDefault="0053275E" w:rsidP="0053275E">
      <w:pPr>
        <w:spacing w:after="0" w:line="280" w:lineRule="atLeast"/>
      </w:pPr>
    </w:p>
    <w:p w:rsidR="002F5658" w:rsidRPr="001565D7" w:rsidRDefault="0053275E" w:rsidP="0053275E">
      <w:pPr>
        <w:spacing w:after="0" w:line="280" w:lineRule="atLeast"/>
        <w:jc w:val="both"/>
        <w:rPr>
          <w:rFonts w:asciiTheme="minorHAnsi" w:hAnsiTheme="minorHAnsi"/>
          <w:sz w:val="24"/>
          <w:szCs w:val="24"/>
        </w:rPr>
      </w:pPr>
      <w:r>
        <w:rPr>
          <w:rFonts w:asciiTheme="minorHAnsi" w:hAnsiTheme="minorHAnsi"/>
          <w:sz w:val="24"/>
          <w:szCs w:val="24"/>
        </w:rPr>
        <w:t>Les</w:t>
      </w:r>
      <w:r w:rsidR="002F5658" w:rsidRPr="001565D7">
        <w:rPr>
          <w:rFonts w:asciiTheme="minorHAnsi" w:hAnsiTheme="minorHAnsi"/>
          <w:sz w:val="24"/>
          <w:szCs w:val="24"/>
        </w:rPr>
        <w:t xml:space="preserve"> espaces protégés </w:t>
      </w:r>
      <w:r>
        <w:rPr>
          <w:rFonts w:asciiTheme="minorHAnsi" w:hAnsiTheme="minorHAnsi"/>
          <w:sz w:val="24"/>
          <w:szCs w:val="24"/>
        </w:rPr>
        <w:t xml:space="preserve">terrestres </w:t>
      </w:r>
      <w:r w:rsidR="002F5658" w:rsidRPr="001565D7">
        <w:rPr>
          <w:rFonts w:asciiTheme="minorHAnsi" w:hAnsiTheme="minorHAnsi"/>
          <w:sz w:val="24"/>
          <w:szCs w:val="24"/>
        </w:rPr>
        <w:t xml:space="preserve">sont quasiment inexistants </w:t>
      </w:r>
      <w:r>
        <w:rPr>
          <w:rFonts w:asciiTheme="minorHAnsi" w:hAnsiTheme="minorHAnsi"/>
          <w:sz w:val="24"/>
          <w:szCs w:val="24"/>
        </w:rPr>
        <w:t>à Mayotte et</w:t>
      </w:r>
      <w:r w:rsidR="002F5658" w:rsidRPr="001565D7">
        <w:rPr>
          <w:rFonts w:asciiTheme="minorHAnsi" w:hAnsiTheme="minorHAnsi"/>
          <w:sz w:val="24"/>
          <w:szCs w:val="24"/>
        </w:rPr>
        <w:t xml:space="preserve"> ne disposent pas tous de plans de gestion. Les massifs de forêts humides, par exemple, sont soumis au régime forestier mais ne disposent pas de statuts de protection dans leur totalité.</w:t>
      </w:r>
    </w:p>
    <w:p w:rsidR="002F5658" w:rsidRDefault="002F5658" w:rsidP="0053275E">
      <w:pPr>
        <w:spacing w:after="0" w:line="280" w:lineRule="atLeast"/>
        <w:jc w:val="both"/>
        <w:rPr>
          <w:rFonts w:asciiTheme="minorHAnsi" w:hAnsiTheme="minorHAnsi"/>
          <w:sz w:val="24"/>
          <w:szCs w:val="24"/>
        </w:rPr>
      </w:pPr>
      <w:r w:rsidRPr="001565D7">
        <w:rPr>
          <w:rFonts w:asciiTheme="minorHAnsi" w:hAnsiTheme="minorHAnsi"/>
          <w:sz w:val="24"/>
          <w:szCs w:val="24"/>
        </w:rPr>
        <w:t>En revanche, le ratio d’espaces protégés est important sur le milieu marin, avec deux types d’espaces qui couvrent l’ensemble de la Zone économique exclusive (ZEE) :</w:t>
      </w:r>
    </w:p>
    <w:p w:rsidR="002F5658" w:rsidRDefault="002F5658" w:rsidP="00F05EE7">
      <w:pPr>
        <w:pStyle w:val="Paragraphedeliste"/>
        <w:numPr>
          <w:ilvl w:val="0"/>
          <w:numId w:val="15"/>
        </w:numPr>
        <w:spacing w:after="0" w:line="280" w:lineRule="atLeast"/>
        <w:jc w:val="both"/>
        <w:rPr>
          <w:rFonts w:asciiTheme="minorHAnsi" w:hAnsiTheme="minorHAnsi"/>
          <w:sz w:val="24"/>
          <w:szCs w:val="24"/>
        </w:rPr>
      </w:pPr>
      <w:r w:rsidRPr="00F05EE7">
        <w:rPr>
          <w:rFonts w:asciiTheme="minorHAnsi" w:hAnsiTheme="minorHAnsi"/>
          <w:sz w:val="24"/>
          <w:szCs w:val="24"/>
        </w:rPr>
        <w:t xml:space="preserve">la réserve naturelle de l’îlot </w:t>
      </w:r>
      <w:proofErr w:type="spellStart"/>
      <w:r w:rsidRPr="00F05EE7">
        <w:rPr>
          <w:rFonts w:asciiTheme="minorHAnsi" w:hAnsiTheme="minorHAnsi"/>
          <w:sz w:val="24"/>
          <w:szCs w:val="24"/>
        </w:rPr>
        <w:t>Mbouzi</w:t>
      </w:r>
      <w:proofErr w:type="spellEnd"/>
      <w:r w:rsidR="00F05EE7">
        <w:rPr>
          <w:rFonts w:asciiTheme="minorHAnsi" w:hAnsiTheme="minorHAnsi"/>
          <w:sz w:val="24"/>
          <w:szCs w:val="24"/>
        </w:rPr>
        <w:t xml:space="preserve"> (</w:t>
      </w:r>
      <w:r w:rsidRPr="00F05EE7">
        <w:rPr>
          <w:rFonts w:asciiTheme="minorHAnsi" w:hAnsiTheme="minorHAnsi"/>
          <w:sz w:val="24"/>
          <w:szCs w:val="24"/>
        </w:rPr>
        <w:t>2007</w:t>
      </w:r>
      <w:r w:rsidR="00F05EE7">
        <w:rPr>
          <w:rFonts w:asciiTheme="minorHAnsi" w:hAnsiTheme="minorHAnsi"/>
          <w:sz w:val="24"/>
          <w:szCs w:val="24"/>
        </w:rPr>
        <w:t>)</w:t>
      </w:r>
      <w:r w:rsidRPr="00F05EE7">
        <w:rPr>
          <w:rFonts w:asciiTheme="minorHAnsi" w:hAnsiTheme="minorHAnsi"/>
          <w:sz w:val="24"/>
          <w:szCs w:val="24"/>
        </w:rPr>
        <w:t xml:space="preserve">, </w:t>
      </w:r>
      <w:r w:rsidR="00F05EE7" w:rsidRPr="00F05EE7">
        <w:rPr>
          <w:rFonts w:asciiTheme="minorHAnsi" w:hAnsiTheme="minorHAnsi"/>
          <w:sz w:val="24"/>
          <w:szCs w:val="24"/>
        </w:rPr>
        <w:t xml:space="preserve">qui </w:t>
      </w:r>
      <w:r w:rsidRPr="00F05EE7">
        <w:rPr>
          <w:rFonts w:asciiTheme="minorHAnsi" w:hAnsiTheme="minorHAnsi"/>
          <w:sz w:val="24"/>
          <w:szCs w:val="24"/>
        </w:rPr>
        <w:t>couvre les 80 ha terrestres de l’îlot, ainsi que 80 ha marins comprenant le récif frangeant et quelques patates coralliennes ;</w:t>
      </w:r>
    </w:p>
    <w:p w:rsidR="002F5658" w:rsidRDefault="002F5658" w:rsidP="00F05EE7">
      <w:pPr>
        <w:pStyle w:val="Paragraphedeliste"/>
        <w:numPr>
          <w:ilvl w:val="0"/>
          <w:numId w:val="15"/>
        </w:numPr>
        <w:spacing w:after="0" w:line="280" w:lineRule="atLeast"/>
        <w:jc w:val="both"/>
        <w:rPr>
          <w:rFonts w:asciiTheme="minorHAnsi" w:hAnsiTheme="minorHAnsi"/>
          <w:sz w:val="24"/>
          <w:szCs w:val="24"/>
        </w:rPr>
      </w:pPr>
      <w:r w:rsidRPr="00F05EE7">
        <w:rPr>
          <w:rFonts w:asciiTheme="minorHAnsi" w:hAnsiTheme="minorHAnsi"/>
          <w:sz w:val="24"/>
          <w:szCs w:val="24"/>
        </w:rPr>
        <w:t>le Parc Na</w:t>
      </w:r>
      <w:r w:rsidR="00F05EE7">
        <w:rPr>
          <w:rFonts w:asciiTheme="minorHAnsi" w:hAnsiTheme="minorHAnsi"/>
          <w:sz w:val="24"/>
          <w:szCs w:val="24"/>
        </w:rPr>
        <w:t>turel Marin de Mayotte (</w:t>
      </w:r>
      <w:r w:rsidRPr="00F05EE7">
        <w:rPr>
          <w:rFonts w:asciiTheme="minorHAnsi" w:hAnsiTheme="minorHAnsi"/>
          <w:sz w:val="24"/>
          <w:szCs w:val="24"/>
        </w:rPr>
        <w:t>2010</w:t>
      </w:r>
      <w:r w:rsidR="00F05EE7">
        <w:rPr>
          <w:rFonts w:asciiTheme="minorHAnsi" w:hAnsiTheme="minorHAnsi"/>
          <w:sz w:val="24"/>
          <w:szCs w:val="24"/>
        </w:rPr>
        <w:t>)</w:t>
      </w:r>
      <w:r w:rsidRPr="00F05EE7">
        <w:rPr>
          <w:rFonts w:asciiTheme="minorHAnsi" w:hAnsiTheme="minorHAnsi"/>
          <w:sz w:val="24"/>
          <w:szCs w:val="24"/>
        </w:rPr>
        <w:t xml:space="preserve">, </w:t>
      </w:r>
      <w:r w:rsidR="00F05EE7">
        <w:rPr>
          <w:rFonts w:asciiTheme="minorHAnsi" w:hAnsiTheme="minorHAnsi"/>
          <w:sz w:val="24"/>
          <w:szCs w:val="24"/>
        </w:rPr>
        <w:t xml:space="preserve">qui </w:t>
      </w:r>
      <w:r w:rsidRPr="00F05EE7">
        <w:rPr>
          <w:rFonts w:asciiTheme="minorHAnsi" w:hAnsiTheme="minorHAnsi"/>
          <w:sz w:val="24"/>
          <w:szCs w:val="24"/>
        </w:rPr>
        <w:t>s’étend sur une superficie de 68 381 km</w:t>
      </w:r>
      <w:r w:rsidRPr="00F05EE7">
        <w:rPr>
          <w:rFonts w:asciiTheme="minorHAnsi" w:hAnsiTheme="minorHAnsi"/>
          <w:sz w:val="24"/>
          <w:szCs w:val="24"/>
          <w:vertAlign w:val="superscript"/>
        </w:rPr>
        <w:t>2</w:t>
      </w:r>
      <w:r w:rsidRPr="00F05EE7">
        <w:rPr>
          <w:rFonts w:asciiTheme="minorHAnsi" w:hAnsiTheme="minorHAnsi"/>
          <w:sz w:val="24"/>
          <w:szCs w:val="24"/>
        </w:rPr>
        <w:t xml:space="preserve"> et inclut la totalité de la ZEE.</w:t>
      </w:r>
    </w:p>
    <w:p w:rsidR="00F05EE7" w:rsidRDefault="00F05EE7" w:rsidP="00B70BF4">
      <w:pPr>
        <w:spacing w:after="0" w:line="280" w:lineRule="atLeast"/>
        <w:jc w:val="both"/>
        <w:rPr>
          <w:rFonts w:asciiTheme="minorHAnsi" w:hAnsiTheme="minorHAnsi"/>
          <w:sz w:val="24"/>
          <w:szCs w:val="24"/>
        </w:rPr>
      </w:pPr>
    </w:p>
    <w:p w:rsidR="002F5658" w:rsidRPr="001565D7"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Dans le cadre de la mise en place progressive de ces nouveaux statuts, Mayotte élabore actuellement un Schéma d’Aménagement Régional (SAR), remplaçant le Plan d’Aménagement et de Développement durable (PADD). Il comprend un volet marin avec le Schéma de Mise en Valeur de la Mer (SMVM) et un volet intégrant les trames verte et bleue avec le Schéma Régional de Cohérence Ecologique (SRCE). Parallèlement, de nombreux documents encadrent et projettent l’organisation du territoire liée à des domaines spécifiques comme les Orientations Régionales Forestières (ORF), le Schéma Directeur de Gestion et d’Aménagement des Eaux (SDAGE), le Schéma Directeur d’Assainissement (SDA), le Plan Départemental d’Elimination des Déchets Ménagers et Assimilés (PDEDMA), etc.</w:t>
      </w:r>
    </w:p>
    <w:p w:rsidR="002F5658" w:rsidRDefault="002F5658" w:rsidP="00B70BF4">
      <w:pPr>
        <w:spacing w:after="0" w:line="280" w:lineRule="atLeast"/>
        <w:jc w:val="both"/>
        <w:rPr>
          <w:rFonts w:asciiTheme="minorHAnsi" w:hAnsiTheme="minorHAnsi"/>
          <w:sz w:val="24"/>
          <w:szCs w:val="24"/>
        </w:rPr>
      </w:pPr>
      <w:r w:rsidRPr="001565D7">
        <w:rPr>
          <w:rFonts w:asciiTheme="minorHAnsi" w:hAnsiTheme="minorHAnsi"/>
          <w:sz w:val="24"/>
          <w:szCs w:val="24"/>
        </w:rPr>
        <w:t>L’inflation de documents de planification ne garantit pas pour autant la bonne prise en compte de la biodiversité et de l’environnement mahorais dans l’aménagement du territoire. D’après le Comité français de l’IUCN dans la Stratégie Biodiversité en vue d’un Développement durable de Mayotte (2013), il existe un « manque de cohérence entre les différents documents sectoriels », « une faible prise en compte de la biodiversité dans les politiques publiques » et « une police de l’environnement avec peu de moyens humains et réglementaires ».</w:t>
      </w:r>
    </w:p>
    <w:p w:rsidR="000F5CE6" w:rsidRDefault="000F5CE6">
      <w:pPr>
        <w:spacing w:after="0" w:line="240" w:lineRule="auto"/>
        <w:rPr>
          <w:rFonts w:asciiTheme="minorHAnsi" w:hAnsiTheme="minorHAnsi"/>
          <w:sz w:val="24"/>
          <w:szCs w:val="24"/>
        </w:rPr>
      </w:pPr>
      <w:r>
        <w:rPr>
          <w:rFonts w:asciiTheme="minorHAnsi" w:hAnsiTheme="minorHAnsi"/>
          <w:sz w:val="24"/>
          <w:szCs w:val="24"/>
        </w:rPr>
        <w:br w:type="page"/>
      </w:r>
    </w:p>
    <w:p w:rsidR="000F5CE6" w:rsidRDefault="00EC6575" w:rsidP="00EC6575">
      <w:pPr>
        <w:pStyle w:val="Titre1"/>
        <w:numPr>
          <w:ilvl w:val="0"/>
          <w:numId w:val="8"/>
        </w:numPr>
        <w:spacing w:before="0" w:line="280" w:lineRule="atLeast"/>
        <w:jc w:val="both"/>
        <w:rPr>
          <w:rFonts w:asciiTheme="minorHAnsi" w:hAnsiTheme="minorHAnsi"/>
        </w:rPr>
      </w:pPr>
      <w:r>
        <w:rPr>
          <w:rFonts w:asciiTheme="minorHAnsi" w:hAnsiTheme="minorHAnsi"/>
        </w:rPr>
        <w:lastRenderedPageBreak/>
        <w:t>Etat des lieux synthétique des acteurs de la société civile mahoraise agissant en faveur de la biodiversité et des acteurs métropolitains ou réunionnais ayant une influence sur le territoire</w:t>
      </w:r>
    </w:p>
    <w:p w:rsidR="00EC6575" w:rsidRPr="00EC6575" w:rsidRDefault="00EC6575" w:rsidP="00EC6575">
      <w:pPr>
        <w:spacing w:after="0" w:line="280" w:lineRule="atLeast"/>
      </w:pPr>
    </w:p>
    <w:p w:rsidR="00EC6575" w:rsidRPr="001565D7" w:rsidRDefault="00EC6575" w:rsidP="00EC6575">
      <w:pPr>
        <w:pStyle w:val="Titre2"/>
        <w:numPr>
          <w:ilvl w:val="1"/>
          <w:numId w:val="8"/>
        </w:numPr>
        <w:spacing w:before="0" w:line="280" w:lineRule="atLeast"/>
        <w:jc w:val="both"/>
        <w:rPr>
          <w:rFonts w:asciiTheme="minorHAnsi" w:hAnsiTheme="minorHAnsi"/>
        </w:rPr>
      </w:pPr>
      <w:r>
        <w:rPr>
          <w:rFonts w:asciiTheme="minorHAnsi" w:hAnsiTheme="minorHAnsi"/>
        </w:rPr>
        <w:t>Les acteurs mahorais</w:t>
      </w:r>
    </w:p>
    <w:p w:rsidR="00EC6575" w:rsidRDefault="00EC6575" w:rsidP="00177536">
      <w:pPr>
        <w:spacing w:after="0" w:line="280" w:lineRule="atLeast"/>
        <w:jc w:val="both"/>
        <w:rPr>
          <w:sz w:val="24"/>
          <w:szCs w:val="24"/>
        </w:rPr>
      </w:pPr>
    </w:p>
    <w:p w:rsidR="00EC6575" w:rsidRDefault="001A739F" w:rsidP="00177536">
      <w:pPr>
        <w:spacing w:after="0" w:line="280" w:lineRule="atLeast"/>
        <w:jc w:val="both"/>
        <w:rPr>
          <w:sz w:val="24"/>
          <w:szCs w:val="24"/>
        </w:rPr>
      </w:pPr>
      <w:r>
        <w:rPr>
          <w:sz w:val="24"/>
          <w:szCs w:val="24"/>
        </w:rPr>
        <w:t>Trois grandes catégories</w:t>
      </w:r>
      <w:r w:rsidR="00177536">
        <w:rPr>
          <w:sz w:val="24"/>
          <w:szCs w:val="24"/>
        </w:rPr>
        <w:t xml:space="preserve"> d’acteurs</w:t>
      </w:r>
      <w:r>
        <w:rPr>
          <w:sz w:val="24"/>
          <w:szCs w:val="24"/>
        </w:rPr>
        <w:t xml:space="preserve"> ont pu être identifiées :</w:t>
      </w:r>
    </w:p>
    <w:p w:rsidR="00177536" w:rsidRDefault="00177536" w:rsidP="00177536">
      <w:pPr>
        <w:spacing w:after="0" w:line="280" w:lineRule="atLeast"/>
        <w:jc w:val="both"/>
        <w:rPr>
          <w:sz w:val="24"/>
          <w:szCs w:val="24"/>
        </w:rPr>
      </w:pPr>
    </w:p>
    <w:p w:rsidR="007908F4" w:rsidRDefault="001A739F" w:rsidP="00177536">
      <w:pPr>
        <w:pStyle w:val="Paragraphedeliste"/>
        <w:numPr>
          <w:ilvl w:val="0"/>
          <w:numId w:val="15"/>
        </w:numPr>
        <w:spacing w:after="0" w:line="280" w:lineRule="atLeast"/>
        <w:jc w:val="both"/>
        <w:rPr>
          <w:sz w:val="24"/>
          <w:szCs w:val="24"/>
        </w:rPr>
      </w:pPr>
      <w:r w:rsidRPr="007908F4">
        <w:rPr>
          <w:b/>
          <w:i/>
          <w:sz w:val="24"/>
          <w:szCs w:val="24"/>
        </w:rPr>
        <w:t>Les fédérations d’associations</w:t>
      </w:r>
      <w:r w:rsidR="00177536">
        <w:rPr>
          <w:sz w:val="24"/>
          <w:szCs w:val="24"/>
        </w:rPr>
        <w:t>, qui regroupent essentiellement des associations villageoises</w:t>
      </w:r>
      <w:r w:rsidR="007C08E1">
        <w:rPr>
          <w:rStyle w:val="Appelnotedebasdep"/>
          <w:sz w:val="24"/>
          <w:szCs w:val="24"/>
        </w:rPr>
        <w:footnoteReference w:id="1"/>
      </w:r>
      <w:r w:rsidR="00177536">
        <w:rPr>
          <w:sz w:val="24"/>
          <w:szCs w:val="24"/>
        </w:rPr>
        <w:t xml:space="preserve"> menant des opérations de préservation de l’environnement,</w:t>
      </w:r>
      <w:r>
        <w:rPr>
          <w:sz w:val="24"/>
          <w:szCs w:val="24"/>
        </w:rPr>
        <w:t xml:space="preserve"> </w:t>
      </w:r>
      <w:r w:rsidR="00177536" w:rsidRPr="007908F4">
        <w:rPr>
          <w:b/>
          <w:i/>
          <w:sz w:val="24"/>
          <w:szCs w:val="24"/>
        </w:rPr>
        <w:t>et de</w:t>
      </w:r>
      <w:r w:rsidRPr="007908F4">
        <w:rPr>
          <w:b/>
          <w:i/>
          <w:sz w:val="24"/>
          <w:szCs w:val="24"/>
        </w:rPr>
        <w:t xml:space="preserve"> petites associations</w:t>
      </w:r>
      <w:r w:rsidR="00177536">
        <w:rPr>
          <w:sz w:val="24"/>
          <w:szCs w:val="24"/>
        </w:rPr>
        <w:t>, constituées de bénévoles plus ou moins investis selon les périodes de l’année et leur présence sur le territoire.</w:t>
      </w:r>
      <w:r w:rsidR="007C08E1">
        <w:rPr>
          <w:sz w:val="24"/>
          <w:szCs w:val="24"/>
        </w:rPr>
        <w:t xml:space="preserve"> A la différence des fédérations d’associations villageoises qui sont composées de mahorais, les petites associations reposent essentiellement sur le dynamisme de certains métropolitains, résidents à Mayotte à plus ou moins long terme. </w:t>
      </w:r>
    </w:p>
    <w:p w:rsidR="001A739F" w:rsidRDefault="007C08E1" w:rsidP="007908F4">
      <w:pPr>
        <w:pStyle w:val="Paragraphedeliste"/>
        <w:spacing w:after="0" w:line="280" w:lineRule="atLeast"/>
        <w:jc w:val="both"/>
        <w:rPr>
          <w:sz w:val="24"/>
          <w:szCs w:val="24"/>
        </w:rPr>
      </w:pPr>
      <w:r>
        <w:rPr>
          <w:sz w:val="24"/>
          <w:szCs w:val="24"/>
        </w:rPr>
        <w:t xml:space="preserve">Dans les deux cas, </w:t>
      </w:r>
      <w:r w:rsidR="007908F4">
        <w:rPr>
          <w:sz w:val="24"/>
          <w:szCs w:val="24"/>
        </w:rPr>
        <w:t>ces associations ont essentiellement une mission de sensibilisation du public aux enjeux de préservation de l’environnement et de la biodiversité, voire de « conscientisation » aux problématiques environnementales pour les fédérations d’associations villageoises. Les petites associations réalisent également des suivi d’espèces et de leurs habitats, avec plus ou moins de régularité selon le niveau d’</w:t>
      </w:r>
      <w:r w:rsidR="005A0DFF">
        <w:rPr>
          <w:sz w:val="24"/>
          <w:szCs w:val="24"/>
        </w:rPr>
        <w:t xml:space="preserve">investissement de </w:t>
      </w:r>
      <w:r w:rsidR="00640FF6">
        <w:rPr>
          <w:sz w:val="24"/>
          <w:szCs w:val="24"/>
        </w:rPr>
        <w:t>leurs</w:t>
      </w:r>
      <w:r w:rsidR="007908F4">
        <w:rPr>
          <w:sz w:val="24"/>
          <w:szCs w:val="24"/>
        </w:rPr>
        <w:t xml:space="preserve"> bénévoles.</w:t>
      </w:r>
    </w:p>
    <w:p w:rsidR="00962418" w:rsidRDefault="00962418" w:rsidP="007908F4">
      <w:pPr>
        <w:pStyle w:val="Paragraphedeliste"/>
        <w:spacing w:after="0" w:line="280" w:lineRule="atLeast"/>
        <w:jc w:val="both"/>
        <w:rPr>
          <w:sz w:val="24"/>
          <w:szCs w:val="24"/>
        </w:rPr>
      </w:pPr>
    </w:p>
    <w:p w:rsidR="00177536" w:rsidRDefault="00962418" w:rsidP="00177536">
      <w:pPr>
        <w:pStyle w:val="Paragraphedeliste"/>
        <w:numPr>
          <w:ilvl w:val="0"/>
          <w:numId w:val="15"/>
        </w:numPr>
        <w:spacing w:after="0" w:line="280" w:lineRule="atLeast"/>
        <w:jc w:val="both"/>
        <w:rPr>
          <w:sz w:val="24"/>
          <w:szCs w:val="24"/>
        </w:rPr>
      </w:pPr>
      <w:r w:rsidRPr="00E12BE8">
        <w:rPr>
          <w:b/>
          <w:i/>
          <w:sz w:val="24"/>
          <w:szCs w:val="24"/>
        </w:rPr>
        <w:t>Les associations salariées</w:t>
      </w:r>
      <w:r>
        <w:rPr>
          <w:sz w:val="24"/>
          <w:szCs w:val="24"/>
        </w:rPr>
        <w:t xml:space="preserve"> (ou ayant la capacité d’en avoir), dont l’une des principales missions est l’éducation à l’environnement (ces associations interviennent tant en milieu scolaire qu’au sein de manifestations grand public, qu’elles organisent ou auxquelles elles participent) et qui ont tendance à pallier le manque d’expertise locale, malgré l’</w:t>
      </w:r>
      <w:r w:rsidR="00E12BE8">
        <w:rPr>
          <w:sz w:val="24"/>
          <w:szCs w:val="24"/>
        </w:rPr>
        <w:t xml:space="preserve">absence de formations de </w:t>
      </w:r>
      <w:r w:rsidR="00640FF6">
        <w:rPr>
          <w:sz w:val="24"/>
          <w:szCs w:val="24"/>
        </w:rPr>
        <w:t>leurs</w:t>
      </w:r>
      <w:r>
        <w:rPr>
          <w:sz w:val="24"/>
          <w:szCs w:val="24"/>
        </w:rPr>
        <w:t xml:space="preserve"> salariés </w:t>
      </w:r>
      <w:r w:rsidR="00E12BE8">
        <w:rPr>
          <w:sz w:val="24"/>
          <w:szCs w:val="24"/>
        </w:rPr>
        <w:t>à ce type d’activités.</w:t>
      </w:r>
    </w:p>
    <w:p w:rsidR="00E12BE8" w:rsidRDefault="00E12BE8" w:rsidP="00E12BE8">
      <w:pPr>
        <w:pStyle w:val="Paragraphedeliste"/>
        <w:spacing w:after="0" w:line="280" w:lineRule="atLeast"/>
        <w:jc w:val="both"/>
        <w:rPr>
          <w:sz w:val="24"/>
          <w:szCs w:val="24"/>
        </w:rPr>
      </w:pPr>
    </w:p>
    <w:p w:rsidR="00E12BE8" w:rsidRDefault="00E12BE8" w:rsidP="00CD1655">
      <w:pPr>
        <w:pStyle w:val="Paragraphedeliste"/>
        <w:numPr>
          <w:ilvl w:val="0"/>
          <w:numId w:val="15"/>
        </w:numPr>
        <w:spacing w:after="0" w:line="280" w:lineRule="atLeast"/>
        <w:jc w:val="both"/>
        <w:rPr>
          <w:sz w:val="24"/>
          <w:szCs w:val="24"/>
        </w:rPr>
      </w:pPr>
      <w:r>
        <w:rPr>
          <w:b/>
          <w:i/>
          <w:sz w:val="24"/>
          <w:szCs w:val="24"/>
        </w:rPr>
        <w:t>Les établissements publics ou les grosses associations salariées qui dépendent d’une structure métropolitaine ou réunionnaise</w:t>
      </w:r>
      <w:r>
        <w:rPr>
          <w:sz w:val="24"/>
          <w:szCs w:val="24"/>
        </w:rPr>
        <w:t xml:space="preserve">. Ces organisations ont de bonnes capacités techniques et sont relativement bien dotées en moyens humains. Du fait de l’absence d’un bon maillage d’acteurs de la biodiversité sur le territoire, </w:t>
      </w:r>
      <w:r w:rsidR="00CD1655">
        <w:rPr>
          <w:sz w:val="24"/>
          <w:szCs w:val="24"/>
        </w:rPr>
        <w:t>ces organisations cherchent à répondre à tous types de problématiques environnementales, sans en avoir forcément les moyens logistiques, financiers et humains</w:t>
      </w:r>
      <w:r w:rsidR="00021CB3">
        <w:rPr>
          <w:sz w:val="24"/>
          <w:szCs w:val="24"/>
        </w:rPr>
        <w:t>. Elles sont parfois victimes d’un</w:t>
      </w:r>
      <w:r w:rsidR="00CD1655">
        <w:rPr>
          <w:sz w:val="24"/>
          <w:szCs w:val="24"/>
        </w:rPr>
        <w:t xml:space="preserve"> manque de connaissance des écosystèmes mahorais et de leur fonctionnement pour pouvoir apporter des réponses adaptées et proportionnées aux enjeux. </w:t>
      </w:r>
    </w:p>
    <w:p w:rsidR="00CD1655" w:rsidRPr="00CD1655" w:rsidRDefault="00CD1655" w:rsidP="00CD1655">
      <w:pPr>
        <w:pStyle w:val="Paragraphedeliste"/>
        <w:spacing w:after="0" w:line="280" w:lineRule="atLeast"/>
        <w:rPr>
          <w:sz w:val="24"/>
          <w:szCs w:val="24"/>
        </w:rPr>
      </w:pPr>
    </w:p>
    <w:p w:rsidR="00CD1655" w:rsidRDefault="00CD1655" w:rsidP="0014577F">
      <w:pPr>
        <w:pStyle w:val="Titre4"/>
        <w:numPr>
          <w:ilvl w:val="2"/>
          <w:numId w:val="8"/>
        </w:numPr>
        <w:spacing w:before="0" w:line="280" w:lineRule="atLeast"/>
        <w:jc w:val="both"/>
        <w:rPr>
          <w:rFonts w:asciiTheme="minorHAnsi" w:hAnsiTheme="minorHAnsi"/>
          <w:sz w:val="24"/>
          <w:szCs w:val="24"/>
        </w:rPr>
      </w:pPr>
      <w:commentRangeStart w:id="7"/>
      <w:r>
        <w:rPr>
          <w:rFonts w:asciiTheme="minorHAnsi" w:hAnsiTheme="minorHAnsi"/>
          <w:sz w:val="24"/>
          <w:szCs w:val="24"/>
        </w:rPr>
        <w:t>Les fédérations d’associations et les petites associations</w:t>
      </w:r>
      <w:commentRangeEnd w:id="7"/>
      <w:r w:rsidR="00971753">
        <w:rPr>
          <w:rStyle w:val="Marquedecommentaire"/>
          <w:rFonts w:ascii="Calibri" w:eastAsia="Calibri" w:hAnsi="Calibri"/>
          <w:b w:val="0"/>
          <w:bCs w:val="0"/>
          <w:i w:val="0"/>
          <w:iCs w:val="0"/>
          <w:color w:val="auto"/>
        </w:rPr>
        <w:commentReference w:id="7"/>
      </w:r>
    </w:p>
    <w:p w:rsidR="00CD1655" w:rsidRPr="0014577F" w:rsidRDefault="00CD1655" w:rsidP="0014577F">
      <w:pPr>
        <w:spacing w:after="0" w:line="280" w:lineRule="atLeast"/>
        <w:jc w:val="both"/>
        <w:rPr>
          <w:sz w:val="24"/>
          <w:szCs w:val="24"/>
        </w:rPr>
      </w:pPr>
    </w:p>
    <w:p w:rsidR="008006C6" w:rsidRPr="0014577F" w:rsidRDefault="008006C6" w:rsidP="0014577F">
      <w:pPr>
        <w:pStyle w:val="Titre4"/>
        <w:numPr>
          <w:ilvl w:val="3"/>
          <w:numId w:val="8"/>
        </w:numPr>
        <w:spacing w:before="0" w:line="280" w:lineRule="atLeast"/>
        <w:jc w:val="both"/>
        <w:rPr>
          <w:rFonts w:asciiTheme="minorHAnsi" w:hAnsiTheme="minorHAnsi"/>
          <w:b w:val="0"/>
          <w:sz w:val="24"/>
          <w:szCs w:val="24"/>
          <w:u w:val="single"/>
        </w:rPr>
      </w:pPr>
      <w:r w:rsidRPr="0014577F">
        <w:rPr>
          <w:rFonts w:asciiTheme="minorHAnsi" w:hAnsiTheme="minorHAnsi"/>
          <w:b w:val="0"/>
          <w:sz w:val="24"/>
          <w:szCs w:val="24"/>
          <w:u w:val="single"/>
        </w:rPr>
        <w:t>Mayotte Nature Environnement (MNE)</w:t>
      </w:r>
    </w:p>
    <w:p w:rsidR="008006C6" w:rsidRPr="0014577F" w:rsidRDefault="008006C6" w:rsidP="0014577F">
      <w:pPr>
        <w:spacing w:after="0" w:line="280" w:lineRule="atLeast"/>
        <w:jc w:val="both"/>
        <w:rPr>
          <w:sz w:val="24"/>
          <w:szCs w:val="24"/>
        </w:rPr>
      </w:pPr>
    </w:p>
    <w:p w:rsidR="008006C6" w:rsidRPr="0014577F" w:rsidRDefault="008006C6" w:rsidP="0014577F">
      <w:pPr>
        <w:pStyle w:val="Titre4"/>
        <w:numPr>
          <w:ilvl w:val="3"/>
          <w:numId w:val="8"/>
        </w:numPr>
        <w:spacing w:before="0" w:line="280" w:lineRule="atLeast"/>
        <w:jc w:val="both"/>
        <w:rPr>
          <w:rFonts w:asciiTheme="minorHAnsi" w:hAnsiTheme="minorHAnsi"/>
          <w:b w:val="0"/>
          <w:sz w:val="24"/>
          <w:szCs w:val="24"/>
          <w:u w:val="single"/>
        </w:rPr>
      </w:pPr>
      <w:proofErr w:type="spellStart"/>
      <w:r w:rsidRPr="0014577F">
        <w:rPr>
          <w:rFonts w:asciiTheme="minorHAnsi" w:hAnsiTheme="minorHAnsi"/>
          <w:b w:val="0"/>
          <w:sz w:val="24"/>
          <w:szCs w:val="24"/>
          <w:u w:val="single"/>
        </w:rPr>
        <w:lastRenderedPageBreak/>
        <w:t>Oulanga</w:t>
      </w:r>
      <w:proofErr w:type="spellEnd"/>
      <w:r w:rsidRPr="0014577F">
        <w:rPr>
          <w:rFonts w:asciiTheme="minorHAnsi" w:hAnsiTheme="minorHAnsi"/>
          <w:b w:val="0"/>
          <w:sz w:val="24"/>
          <w:szCs w:val="24"/>
          <w:u w:val="single"/>
        </w:rPr>
        <w:t xml:space="preserve"> Na </w:t>
      </w:r>
      <w:proofErr w:type="spellStart"/>
      <w:r w:rsidRPr="0014577F">
        <w:rPr>
          <w:rFonts w:asciiTheme="minorHAnsi" w:hAnsiTheme="minorHAnsi"/>
          <w:b w:val="0"/>
          <w:sz w:val="24"/>
          <w:szCs w:val="24"/>
          <w:u w:val="single"/>
        </w:rPr>
        <w:t>Nyamba</w:t>
      </w:r>
      <w:proofErr w:type="spellEnd"/>
    </w:p>
    <w:p w:rsidR="008006C6" w:rsidRPr="0014577F" w:rsidRDefault="008006C6" w:rsidP="0014577F">
      <w:pPr>
        <w:spacing w:after="0" w:line="280" w:lineRule="atLeast"/>
        <w:jc w:val="both"/>
        <w:rPr>
          <w:sz w:val="24"/>
          <w:szCs w:val="24"/>
        </w:rPr>
      </w:pPr>
    </w:p>
    <w:p w:rsidR="008006C6" w:rsidRPr="0014577F" w:rsidRDefault="008006C6" w:rsidP="0014577F">
      <w:pPr>
        <w:pStyle w:val="Titre4"/>
        <w:numPr>
          <w:ilvl w:val="3"/>
          <w:numId w:val="8"/>
        </w:numPr>
        <w:spacing w:before="0" w:line="280" w:lineRule="atLeast"/>
        <w:jc w:val="both"/>
        <w:rPr>
          <w:rFonts w:asciiTheme="minorHAnsi" w:hAnsiTheme="minorHAnsi"/>
          <w:b w:val="0"/>
          <w:sz w:val="24"/>
          <w:szCs w:val="24"/>
          <w:u w:val="single"/>
        </w:rPr>
      </w:pPr>
      <w:proofErr w:type="spellStart"/>
      <w:r w:rsidRPr="0014577F">
        <w:rPr>
          <w:rFonts w:asciiTheme="minorHAnsi" w:hAnsiTheme="minorHAnsi"/>
          <w:b w:val="0"/>
          <w:sz w:val="24"/>
          <w:szCs w:val="24"/>
          <w:u w:val="single"/>
        </w:rPr>
        <w:t>Megaptera</w:t>
      </w:r>
      <w:proofErr w:type="spellEnd"/>
      <w:r w:rsidRPr="0014577F">
        <w:rPr>
          <w:rFonts w:asciiTheme="minorHAnsi" w:hAnsiTheme="minorHAnsi"/>
          <w:b w:val="0"/>
          <w:sz w:val="24"/>
          <w:szCs w:val="24"/>
          <w:u w:val="single"/>
        </w:rPr>
        <w:t xml:space="preserve"> / </w:t>
      </w:r>
      <w:proofErr w:type="spellStart"/>
      <w:r w:rsidRPr="0014577F">
        <w:rPr>
          <w:rFonts w:asciiTheme="minorHAnsi" w:hAnsiTheme="minorHAnsi"/>
          <w:b w:val="0"/>
          <w:sz w:val="24"/>
          <w:szCs w:val="24"/>
          <w:u w:val="single"/>
        </w:rPr>
        <w:t>Sea</w:t>
      </w:r>
      <w:proofErr w:type="spellEnd"/>
      <w:r w:rsidRPr="0014577F">
        <w:rPr>
          <w:rFonts w:asciiTheme="minorHAnsi" w:hAnsiTheme="minorHAnsi"/>
          <w:b w:val="0"/>
          <w:sz w:val="24"/>
          <w:szCs w:val="24"/>
          <w:u w:val="single"/>
        </w:rPr>
        <w:t xml:space="preserve"> Blue Safari</w:t>
      </w:r>
    </w:p>
    <w:p w:rsidR="008006C6" w:rsidRPr="0014577F" w:rsidRDefault="008006C6" w:rsidP="0014577F">
      <w:pPr>
        <w:spacing w:after="0" w:line="280" w:lineRule="atLeast"/>
        <w:jc w:val="both"/>
        <w:rPr>
          <w:sz w:val="24"/>
          <w:szCs w:val="24"/>
        </w:rPr>
      </w:pPr>
    </w:p>
    <w:p w:rsidR="008006C6" w:rsidRPr="0014577F" w:rsidRDefault="008006C6" w:rsidP="0014577F">
      <w:pPr>
        <w:pStyle w:val="Titre4"/>
        <w:numPr>
          <w:ilvl w:val="2"/>
          <w:numId w:val="8"/>
        </w:numPr>
        <w:spacing w:before="0" w:line="280" w:lineRule="atLeast"/>
        <w:jc w:val="both"/>
        <w:rPr>
          <w:rFonts w:asciiTheme="minorHAnsi" w:hAnsiTheme="minorHAnsi"/>
          <w:sz w:val="24"/>
          <w:szCs w:val="24"/>
        </w:rPr>
      </w:pPr>
      <w:commentRangeStart w:id="8"/>
      <w:r w:rsidRPr="0014577F">
        <w:rPr>
          <w:rFonts w:asciiTheme="minorHAnsi" w:hAnsiTheme="minorHAnsi"/>
          <w:sz w:val="24"/>
          <w:szCs w:val="24"/>
        </w:rPr>
        <w:t>Les associations salariées</w:t>
      </w:r>
      <w:commentRangeEnd w:id="8"/>
      <w:r w:rsidR="00971753" w:rsidRPr="0014577F">
        <w:rPr>
          <w:rStyle w:val="Marquedecommentaire"/>
          <w:rFonts w:ascii="Calibri" w:eastAsia="Calibri" w:hAnsi="Calibri"/>
          <w:b w:val="0"/>
          <w:bCs w:val="0"/>
          <w:i w:val="0"/>
          <w:iCs w:val="0"/>
          <w:color w:val="auto"/>
          <w:sz w:val="24"/>
          <w:szCs w:val="24"/>
        </w:rPr>
        <w:commentReference w:id="8"/>
      </w:r>
    </w:p>
    <w:p w:rsidR="008006C6" w:rsidRPr="0014577F" w:rsidRDefault="008006C6" w:rsidP="0014577F">
      <w:pPr>
        <w:spacing w:after="0" w:line="280" w:lineRule="atLeast"/>
        <w:jc w:val="both"/>
        <w:rPr>
          <w:sz w:val="24"/>
          <w:szCs w:val="24"/>
        </w:rPr>
      </w:pPr>
    </w:p>
    <w:p w:rsidR="008006C6" w:rsidRPr="0014577F" w:rsidRDefault="008006C6" w:rsidP="0014577F">
      <w:pPr>
        <w:pStyle w:val="Titre4"/>
        <w:numPr>
          <w:ilvl w:val="3"/>
          <w:numId w:val="8"/>
        </w:numPr>
        <w:spacing w:before="0" w:line="280" w:lineRule="atLeast"/>
        <w:jc w:val="both"/>
        <w:rPr>
          <w:rFonts w:asciiTheme="minorHAnsi" w:hAnsiTheme="minorHAnsi"/>
          <w:b w:val="0"/>
          <w:sz w:val="24"/>
          <w:szCs w:val="24"/>
          <w:u w:val="single"/>
        </w:rPr>
      </w:pPr>
      <w:r w:rsidRPr="0014577F">
        <w:rPr>
          <w:rFonts w:asciiTheme="minorHAnsi" w:hAnsiTheme="minorHAnsi"/>
          <w:b w:val="0"/>
          <w:sz w:val="24"/>
          <w:szCs w:val="24"/>
          <w:u w:val="single"/>
        </w:rPr>
        <w:t>Les Naturalistes de Mayotte</w:t>
      </w:r>
    </w:p>
    <w:p w:rsidR="008006C6" w:rsidRPr="0014577F" w:rsidRDefault="008006C6" w:rsidP="0014577F">
      <w:pPr>
        <w:spacing w:after="0" w:line="280" w:lineRule="atLeast"/>
        <w:jc w:val="both"/>
        <w:rPr>
          <w:sz w:val="24"/>
          <w:szCs w:val="24"/>
        </w:rPr>
      </w:pPr>
    </w:p>
    <w:p w:rsidR="008006C6" w:rsidRPr="0014577F" w:rsidRDefault="008006C6" w:rsidP="0014577F">
      <w:pPr>
        <w:pStyle w:val="Titre4"/>
        <w:numPr>
          <w:ilvl w:val="3"/>
          <w:numId w:val="8"/>
        </w:numPr>
        <w:spacing w:before="0" w:line="280" w:lineRule="atLeast"/>
        <w:jc w:val="both"/>
        <w:rPr>
          <w:rFonts w:asciiTheme="minorHAnsi" w:hAnsiTheme="minorHAnsi"/>
          <w:b w:val="0"/>
          <w:sz w:val="24"/>
          <w:szCs w:val="24"/>
          <w:u w:val="single"/>
        </w:rPr>
      </w:pPr>
      <w:r w:rsidRPr="0014577F">
        <w:rPr>
          <w:rFonts w:asciiTheme="minorHAnsi" w:hAnsiTheme="minorHAnsi"/>
          <w:b w:val="0"/>
          <w:sz w:val="24"/>
          <w:szCs w:val="24"/>
          <w:u w:val="single"/>
        </w:rPr>
        <w:t>GEPOMAY (Groupe d’Etude et de Protection des Oiseaux de Mayotte)</w:t>
      </w:r>
    </w:p>
    <w:p w:rsidR="008006C6" w:rsidRPr="0014577F" w:rsidRDefault="008006C6" w:rsidP="0014577F">
      <w:pPr>
        <w:spacing w:after="0" w:line="280" w:lineRule="atLeast"/>
        <w:jc w:val="both"/>
        <w:rPr>
          <w:sz w:val="24"/>
          <w:szCs w:val="24"/>
        </w:rPr>
      </w:pPr>
    </w:p>
    <w:p w:rsidR="00971753" w:rsidRPr="0014577F" w:rsidRDefault="00971753" w:rsidP="0014577F">
      <w:pPr>
        <w:pStyle w:val="Titre4"/>
        <w:numPr>
          <w:ilvl w:val="2"/>
          <w:numId w:val="8"/>
        </w:numPr>
        <w:spacing w:before="0" w:line="280" w:lineRule="atLeast"/>
        <w:jc w:val="both"/>
        <w:rPr>
          <w:rFonts w:asciiTheme="minorHAnsi" w:hAnsiTheme="minorHAnsi"/>
          <w:sz w:val="24"/>
          <w:szCs w:val="24"/>
        </w:rPr>
      </w:pPr>
      <w:commentRangeStart w:id="9"/>
      <w:r w:rsidRPr="0014577F">
        <w:rPr>
          <w:rFonts w:asciiTheme="minorHAnsi" w:hAnsiTheme="minorHAnsi"/>
          <w:sz w:val="24"/>
          <w:szCs w:val="24"/>
        </w:rPr>
        <w:t>Les établissements publics ou grosses associations salariées</w:t>
      </w:r>
      <w:commentRangeEnd w:id="9"/>
      <w:r w:rsidRPr="0014577F">
        <w:rPr>
          <w:rStyle w:val="Marquedecommentaire"/>
          <w:rFonts w:ascii="Calibri" w:eastAsia="Calibri" w:hAnsi="Calibri"/>
          <w:b w:val="0"/>
          <w:bCs w:val="0"/>
          <w:i w:val="0"/>
          <w:iCs w:val="0"/>
          <w:color w:val="auto"/>
          <w:sz w:val="24"/>
          <w:szCs w:val="24"/>
        </w:rPr>
        <w:commentReference w:id="9"/>
      </w:r>
    </w:p>
    <w:p w:rsidR="00971753" w:rsidRPr="0014577F" w:rsidRDefault="00971753" w:rsidP="00D10217">
      <w:pPr>
        <w:spacing w:after="0" w:line="280" w:lineRule="atLeast"/>
        <w:jc w:val="both"/>
        <w:rPr>
          <w:sz w:val="24"/>
          <w:szCs w:val="24"/>
        </w:rPr>
      </w:pPr>
    </w:p>
    <w:p w:rsidR="00D10217" w:rsidRDefault="00D10217" w:rsidP="00D10217">
      <w:pPr>
        <w:pStyle w:val="Titre4"/>
        <w:numPr>
          <w:ilvl w:val="3"/>
          <w:numId w:val="8"/>
        </w:numPr>
        <w:spacing w:before="0" w:line="280" w:lineRule="atLeast"/>
        <w:jc w:val="both"/>
        <w:rPr>
          <w:rFonts w:asciiTheme="minorHAnsi" w:hAnsiTheme="minorHAnsi"/>
          <w:b w:val="0"/>
          <w:sz w:val="24"/>
          <w:szCs w:val="24"/>
          <w:u w:val="single"/>
        </w:rPr>
      </w:pPr>
      <w:r>
        <w:rPr>
          <w:rFonts w:asciiTheme="minorHAnsi" w:hAnsiTheme="minorHAnsi"/>
          <w:b w:val="0"/>
          <w:sz w:val="24"/>
          <w:szCs w:val="24"/>
          <w:u w:val="single"/>
        </w:rPr>
        <w:t>Office National de la Chasse et de la Faune Sauvage (ONCFS)</w:t>
      </w:r>
    </w:p>
    <w:p w:rsidR="00D10217" w:rsidRPr="0014577F" w:rsidRDefault="00D10217" w:rsidP="00D10217">
      <w:pPr>
        <w:spacing w:after="0" w:line="280" w:lineRule="atLeast"/>
        <w:jc w:val="both"/>
        <w:rPr>
          <w:color w:val="0070C0"/>
          <w:sz w:val="24"/>
          <w:szCs w:val="24"/>
        </w:rPr>
      </w:pPr>
      <w:r w:rsidRPr="0014577F">
        <w:rPr>
          <w:color w:val="0070C0"/>
          <w:sz w:val="24"/>
          <w:szCs w:val="24"/>
        </w:rPr>
        <w:t xml:space="preserve">NB : Structure </w:t>
      </w:r>
      <w:r>
        <w:rPr>
          <w:color w:val="0070C0"/>
          <w:sz w:val="24"/>
          <w:szCs w:val="24"/>
        </w:rPr>
        <w:t>qui correspond bien à cette catégorie mais qui est plus proche des organismes de type 2.1.2 que 2.1.3. En expliquer les raisons dans le corps du texte.</w:t>
      </w:r>
    </w:p>
    <w:p w:rsidR="00D10217" w:rsidRPr="00D10217" w:rsidRDefault="00D10217" w:rsidP="00D10217">
      <w:pPr>
        <w:spacing w:after="0" w:line="280" w:lineRule="atLeast"/>
      </w:pPr>
    </w:p>
    <w:p w:rsidR="00971753" w:rsidRPr="0014577F" w:rsidRDefault="00971753" w:rsidP="00D10217">
      <w:pPr>
        <w:pStyle w:val="Titre4"/>
        <w:numPr>
          <w:ilvl w:val="3"/>
          <w:numId w:val="8"/>
        </w:numPr>
        <w:spacing w:before="0" w:line="280" w:lineRule="atLeast"/>
        <w:jc w:val="both"/>
        <w:rPr>
          <w:rFonts w:asciiTheme="minorHAnsi" w:hAnsiTheme="minorHAnsi"/>
          <w:b w:val="0"/>
          <w:sz w:val="24"/>
          <w:szCs w:val="24"/>
          <w:u w:val="single"/>
        </w:rPr>
      </w:pPr>
      <w:r w:rsidRPr="0014577F">
        <w:rPr>
          <w:rFonts w:asciiTheme="minorHAnsi" w:hAnsiTheme="minorHAnsi"/>
          <w:b w:val="0"/>
          <w:sz w:val="24"/>
          <w:szCs w:val="24"/>
          <w:u w:val="single"/>
        </w:rPr>
        <w:t xml:space="preserve">Conservatoire Botanique National des </w:t>
      </w:r>
      <w:proofErr w:type="spellStart"/>
      <w:r w:rsidRPr="0014577F">
        <w:rPr>
          <w:rFonts w:asciiTheme="minorHAnsi" w:hAnsiTheme="minorHAnsi"/>
          <w:b w:val="0"/>
          <w:sz w:val="24"/>
          <w:szCs w:val="24"/>
          <w:u w:val="single"/>
        </w:rPr>
        <w:t>Mascareins</w:t>
      </w:r>
      <w:proofErr w:type="spellEnd"/>
      <w:r w:rsidRPr="0014577F">
        <w:rPr>
          <w:rFonts w:asciiTheme="minorHAnsi" w:hAnsiTheme="minorHAnsi"/>
          <w:b w:val="0"/>
          <w:sz w:val="24"/>
          <w:szCs w:val="24"/>
          <w:u w:val="single"/>
        </w:rPr>
        <w:t xml:space="preserve"> de Mayotte (CBNM)</w:t>
      </w:r>
    </w:p>
    <w:p w:rsidR="00971753" w:rsidRPr="0014577F" w:rsidRDefault="00BE30F6" w:rsidP="00D10217">
      <w:pPr>
        <w:spacing w:after="0" w:line="280" w:lineRule="atLeast"/>
        <w:jc w:val="both"/>
        <w:rPr>
          <w:color w:val="0070C0"/>
          <w:sz w:val="24"/>
          <w:szCs w:val="24"/>
        </w:rPr>
      </w:pPr>
      <w:r w:rsidRPr="0014577F">
        <w:rPr>
          <w:color w:val="0070C0"/>
          <w:sz w:val="24"/>
          <w:szCs w:val="24"/>
        </w:rPr>
        <w:t>NB : Structure à cheval entre la 2</w:t>
      </w:r>
      <w:r w:rsidRPr="0014577F">
        <w:rPr>
          <w:color w:val="0070C0"/>
          <w:sz w:val="24"/>
          <w:szCs w:val="24"/>
          <w:vertAlign w:val="superscript"/>
        </w:rPr>
        <w:t>nde</w:t>
      </w:r>
      <w:r w:rsidRPr="0014577F">
        <w:rPr>
          <w:color w:val="0070C0"/>
          <w:sz w:val="24"/>
          <w:szCs w:val="24"/>
        </w:rPr>
        <w:t xml:space="preserve"> et la 3</w:t>
      </w:r>
      <w:r w:rsidRPr="0014577F">
        <w:rPr>
          <w:color w:val="0070C0"/>
          <w:sz w:val="24"/>
          <w:szCs w:val="24"/>
          <w:vertAlign w:val="superscript"/>
        </w:rPr>
        <w:t>ème</w:t>
      </w:r>
      <w:r w:rsidRPr="0014577F">
        <w:rPr>
          <w:color w:val="0070C0"/>
          <w:sz w:val="24"/>
          <w:szCs w:val="24"/>
        </w:rPr>
        <w:t xml:space="preserve"> catégorie.  A expliquer dans le corps de la présentation de la structure.</w:t>
      </w:r>
    </w:p>
    <w:p w:rsidR="00BE30F6" w:rsidRPr="0014577F" w:rsidRDefault="00BE30F6" w:rsidP="00D10217">
      <w:pPr>
        <w:spacing w:after="0" w:line="280" w:lineRule="atLeast"/>
        <w:jc w:val="both"/>
        <w:rPr>
          <w:sz w:val="24"/>
          <w:szCs w:val="24"/>
        </w:rPr>
      </w:pPr>
    </w:p>
    <w:p w:rsidR="00971753" w:rsidRPr="0014577F" w:rsidRDefault="00971753" w:rsidP="00D10217">
      <w:pPr>
        <w:pStyle w:val="Titre4"/>
        <w:numPr>
          <w:ilvl w:val="3"/>
          <w:numId w:val="8"/>
        </w:numPr>
        <w:spacing w:before="0" w:line="280" w:lineRule="atLeast"/>
        <w:jc w:val="both"/>
        <w:rPr>
          <w:rFonts w:asciiTheme="minorHAnsi" w:hAnsiTheme="minorHAnsi"/>
          <w:b w:val="0"/>
          <w:sz w:val="24"/>
          <w:szCs w:val="24"/>
          <w:u w:val="single"/>
        </w:rPr>
      </w:pPr>
      <w:r w:rsidRPr="0014577F">
        <w:rPr>
          <w:rFonts w:asciiTheme="minorHAnsi" w:hAnsiTheme="minorHAnsi"/>
          <w:b w:val="0"/>
          <w:sz w:val="24"/>
          <w:szCs w:val="24"/>
          <w:u w:val="single"/>
        </w:rPr>
        <w:t>Office National des Forêts de Mayotte (ONF)</w:t>
      </w:r>
    </w:p>
    <w:p w:rsidR="00971753" w:rsidRPr="0014577F" w:rsidRDefault="00971753" w:rsidP="0014577F">
      <w:pPr>
        <w:spacing w:after="0" w:line="280" w:lineRule="atLeast"/>
        <w:jc w:val="both"/>
        <w:rPr>
          <w:sz w:val="24"/>
          <w:szCs w:val="24"/>
        </w:rPr>
      </w:pPr>
    </w:p>
    <w:p w:rsidR="00971753" w:rsidRPr="0014577F" w:rsidRDefault="00971753" w:rsidP="0014577F">
      <w:pPr>
        <w:pStyle w:val="Titre4"/>
        <w:numPr>
          <w:ilvl w:val="3"/>
          <w:numId w:val="8"/>
        </w:numPr>
        <w:spacing w:before="0" w:line="280" w:lineRule="atLeast"/>
        <w:jc w:val="both"/>
        <w:rPr>
          <w:rFonts w:asciiTheme="minorHAnsi" w:hAnsiTheme="minorHAnsi"/>
          <w:b w:val="0"/>
          <w:sz w:val="24"/>
          <w:szCs w:val="24"/>
          <w:u w:val="single"/>
        </w:rPr>
      </w:pPr>
      <w:r w:rsidRPr="0014577F">
        <w:rPr>
          <w:rFonts w:asciiTheme="minorHAnsi" w:hAnsiTheme="minorHAnsi"/>
          <w:b w:val="0"/>
          <w:sz w:val="24"/>
          <w:szCs w:val="24"/>
          <w:u w:val="single"/>
        </w:rPr>
        <w:t>Conservatoire du Littoral de Mayotte (</w:t>
      </w:r>
      <w:proofErr w:type="spellStart"/>
      <w:r w:rsidRPr="0014577F">
        <w:rPr>
          <w:rFonts w:asciiTheme="minorHAnsi" w:hAnsiTheme="minorHAnsi"/>
          <w:b w:val="0"/>
          <w:sz w:val="24"/>
          <w:szCs w:val="24"/>
          <w:u w:val="single"/>
        </w:rPr>
        <w:t>CdL</w:t>
      </w:r>
      <w:proofErr w:type="spellEnd"/>
      <w:r w:rsidRPr="0014577F">
        <w:rPr>
          <w:rFonts w:asciiTheme="minorHAnsi" w:hAnsiTheme="minorHAnsi"/>
          <w:b w:val="0"/>
          <w:sz w:val="24"/>
          <w:szCs w:val="24"/>
          <w:u w:val="single"/>
        </w:rPr>
        <w:t>)</w:t>
      </w:r>
    </w:p>
    <w:p w:rsidR="00971753" w:rsidRPr="0014577F" w:rsidRDefault="00971753" w:rsidP="0014577F">
      <w:pPr>
        <w:spacing w:after="0" w:line="280" w:lineRule="atLeast"/>
        <w:jc w:val="both"/>
        <w:rPr>
          <w:sz w:val="24"/>
          <w:szCs w:val="24"/>
        </w:rPr>
      </w:pPr>
    </w:p>
    <w:p w:rsidR="00971753" w:rsidRPr="0014577F" w:rsidRDefault="00971753" w:rsidP="0014577F">
      <w:pPr>
        <w:pStyle w:val="Titre4"/>
        <w:numPr>
          <w:ilvl w:val="3"/>
          <w:numId w:val="8"/>
        </w:numPr>
        <w:spacing w:before="0" w:line="280" w:lineRule="atLeast"/>
        <w:jc w:val="both"/>
        <w:rPr>
          <w:rFonts w:asciiTheme="minorHAnsi" w:hAnsiTheme="minorHAnsi"/>
          <w:b w:val="0"/>
          <w:sz w:val="24"/>
          <w:szCs w:val="24"/>
          <w:u w:val="single"/>
        </w:rPr>
      </w:pPr>
      <w:r w:rsidRPr="0014577F">
        <w:rPr>
          <w:rFonts w:asciiTheme="minorHAnsi" w:hAnsiTheme="minorHAnsi"/>
          <w:b w:val="0"/>
          <w:sz w:val="24"/>
          <w:szCs w:val="24"/>
          <w:u w:val="single"/>
        </w:rPr>
        <w:t>Parc Naturel Marin de Mayotte (PNM)</w:t>
      </w:r>
    </w:p>
    <w:p w:rsidR="00971753" w:rsidRPr="0014577F" w:rsidRDefault="00971753" w:rsidP="0014577F">
      <w:pPr>
        <w:spacing w:after="0" w:line="280" w:lineRule="atLeast"/>
        <w:jc w:val="both"/>
        <w:rPr>
          <w:sz w:val="24"/>
          <w:szCs w:val="24"/>
        </w:rPr>
      </w:pPr>
    </w:p>
    <w:p w:rsidR="00971753" w:rsidRPr="0014577F" w:rsidRDefault="00971753" w:rsidP="0014577F">
      <w:pPr>
        <w:pStyle w:val="Titre4"/>
        <w:numPr>
          <w:ilvl w:val="3"/>
          <w:numId w:val="8"/>
        </w:numPr>
        <w:spacing w:before="0" w:line="280" w:lineRule="atLeast"/>
        <w:jc w:val="both"/>
        <w:rPr>
          <w:rFonts w:asciiTheme="minorHAnsi" w:hAnsiTheme="minorHAnsi"/>
          <w:b w:val="0"/>
          <w:sz w:val="24"/>
          <w:szCs w:val="24"/>
          <w:u w:val="single"/>
        </w:rPr>
      </w:pPr>
      <w:r w:rsidRPr="0014577F">
        <w:rPr>
          <w:rFonts w:asciiTheme="minorHAnsi" w:hAnsiTheme="minorHAnsi"/>
          <w:b w:val="0"/>
          <w:sz w:val="24"/>
          <w:szCs w:val="24"/>
          <w:u w:val="single"/>
        </w:rPr>
        <w:t>Comité français de l’Union Internationale pour la Conservation de la Nature à Mayotte (UICN)</w:t>
      </w:r>
    </w:p>
    <w:p w:rsidR="00BE30F6" w:rsidRPr="00D34225" w:rsidRDefault="00BE30F6" w:rsidP="00D34225">
      <w:pPr>
        <w:spacing w:after="0" w:line="280" w:lineRule="atLeast"/>
        <w:jc w:val="both"/>
        <w:rPr>
          <w:sz w:val="24"/>
          <w:szCs w:val="24"/>
        </w:rPr>
      </w:pPr>
    </w:p>
    <w:p w:rsidR="00971753" w:rsidRPr="00D34225" w:rsidRDefault="00BE30F6" w:rsidP="00D34225">
      <w:pPr>
        <w:spacing w:after="0" w:line="280" w:lineRule="atLeast"/>
        <w:jc w:val="both"/>
        <w:rPr>
          <w:sz w:val="24"/>
          <w:szCs w:val="24"/>
        </w:rPr>
      </w:pPr>
      <w:r w:rsidRPr="00D34225">
        <w:rPr>
          <w:sz w:val="24"/>
          <w:szCs w:val="24"/>
        </w:rPr>
        <w:t xml:space="preserve">NB : L’UICN </w:t>
      </w:r>
      <w:r w:rsidR="0014577F" w:rsidRPr="00D34225">
        <w:rPr>
          <w:sz w:val="24"/>
          <w:szCs w:val="24"/>
        </w:rPr>
        <w:t>constitue la figure même des acteurs métropolitains qui ont fait le choix de s’investir sur Mayotte et d’y ouvrir une petite antenne, autour du projet fédérateur de mise en place d’une Stratégie Biodiversité et Développement durable pour Mayotte.</w:t>
      </w:r>
    </w:p>
    <w:p w:rsidR="0014577F" w:rsidRPr="00D34225" w:rsidRDefault="0014577F" w:rsidP="00D34225">
      <w:pPr>
        <w:spacing w:after="0" w:line="280" w:lineRule="atLeast"/>
        <w:jc w:val="both"/>
        <w:rPr>
          <w:sz w:val="24"/>
          <w:szCs w:val="24"/>
        </w:rPr>
      </w:pPr>
      <w:r w:rsidRPr="00D34225">
        <w:rPr>
          <w:sz w:val="24"/>
          <w:szCs w:val="24"/>
        </w:rPr>
        <w:t>Les propos qui seront rapportés dans ce paragraphe illustrent tout autant le positionnement de cette structure dans le paysage institutionnel mahorais</w:t>
      </w:r>
      <w:r w:rsidR="00C20226" w:rsidRPr="00D34225">
        <w:rPr>
          <w:sz w:val="24"/>
          <w:szCs w:val="24"/>
        </w:rPr>
        <w:t>,</w:t>
      </w:r>
      <w:r w:rsidRPr="00D34225">
        <w:rPr>
          <w:sz w:val="24"/>
          <w:szCs w:val="24"/>
        </w:rPr>
        <w:t xml:space="preserve"> que la vision</w:t>
      </w:r>
      <w:r w:rsidR="00C20226" w:rsidRPr="00D34225">
        <w:rPr>
          <w:sz w:val="24"/>
          <w:szCs w:val="24"/>
        </w:rPr>
        <w:t xml:space="preserve"> du siège métropolitain sur ces perspectives de développement à Mayotte.</w:t>
      </w:r>
    </w:p>
    <w:p w:rsidR="001C6106" w:rsidRPr="00D34225" w:rsidRDefault="001C6106" w:rsidP="00D34225">
      <w:pPr>
        <w:spacing w:after="0" w:line="280" w:lineRule="atLeast"/>
        <w:jc w:val="both"/>
        <w:rPr>
          <w:sz w:val="24"/>
          <w:szCs w:val="24"/>
        </w:rPr>
      </w:pPr>
    </w:p>
    <w:p w:rsidR="001C6106" w:rsidRPr="00D34225" w:rsidRDefault="001C6106" w:rsidP="00D34225">
      <w:pPr>
        <w:pStyle w:val="Titre2"/>
        <w:numPr>
          <w:ilvl w:val="1"/>
          <w:numId w:val="8"/>
        </w:numPr>
        <w:spacing w:before="0" w:line="280" w:lineRule="atLeast"/>
        <w:jc w:val="both"/>
        <w:rPr>
          <w:rFonts w:asciiTheme="minorHAnsi" w:hAnsiTheme="minorHAnsi"/>
          <w:sz w:val="24"/>
          <w:szCs w:val="24"/>
        </w:rPr>
      </w:pPr>
      <w:r w:rsidRPr="00D34225">
        <w:rPr>
          <w:rFonts w:asciiTheme="minorHAnsi" w:hAnsiTheme="minorHAnsi"/>
          <w:sz w:val="24"/>
          <w:szCs w:val="24"/>
        </w:rPr>
        <w:t>Les acteurs métropolitains ou réunionnais ayant une influence à Mayotte</w:t>
      </w:r>
    </w:p>
    <w:p w:rsidR="001C6106" w:rsidRPr="00D34225" w:rsidRDefault="001C6106" w:rsidP="00D34225">
      <w:pPr>
        <w:spacing w:after="0" w:line="280" w:lineRule="atLeast"/>
        <w:jc w:val="both"/>
        <w:rPr>
          <w:sz w:val="24"/>
          <w:szCs w:val="24"/>
        </w:rPr>
      </w:pPr>
    </w:p>
    <w:p w:rsidR="00971753" w:rsidRDefault="00183B6B" w:rsidP="00D34225">
      <w:pPr>
        <w:spacing w:after="0" w:line="280" w:lineRule="atLeast"/>
        <w:jc w:val="both"/>
        <w:rPr>
          <w:sz w:val="24"/>
          <w:szCs w:val="24"/>
        </w:rPr>
      </w:pPr>
      <w:r w:rsidRPr="00D34225">
        <w:rPr>
          <w:sz w:val="24"/>
          <w:szCs w:val="24"/>
        </w:rPr>
        <w:t>Les acteurs présentés ci-après ont été identifiés par le WWF France, parmi les acteurs français de la société civile qui interviennent en Outre-mer, ainsi que parmi un panel d’acteurs réunionnais</w:t>
      </w:r>
      <w:r w:rsidR="00D34225">
        <w:rPr>
          <w:sz w:val="24"/>
          <w:szCs w:val="24"/>
        </w:rPr>
        <w:t xml:space="preserve"> qui ont développé</w:t>
      </w:r>
      <w:r w:rsidR="00D34225" w:rsidRPr="00D34225">
        <w:rPr>
          <w:sz w:val="24"/>
          <w:szCs w:val="24"/>
        </w:rPr>
        <w:t xml:space="preserve"> des projets ou partenariats à Mayotte</w:t>
      </w:r>
      <w:r w:rsidRPr="00D34225">
        <w:rPr>
          <w:sz w:val="24"/>
          <w:szCs w:val="24"/>
        </w:rPr>
        <w:t xml:space="preserve">. </w:t>
      </w:r>
      <w:r w:rsidR="00D34225">
        <w:rPr>
          <w:sz w:val="24"/>
          <w:szCs w:val="24"/>
        </w:rPr>
        <w:t>La liste d’acteurs exposés ci-dessous ne prétend pas être exhaustive, d’autant que s</w:t>
      </w:r>
      <w:r w:rsidRPr="00D34225">
        <w:rPr>
          <w:sz w:val="24"/>
          <w:szCs w:val="24"/>
        </w:rPr>
        <w:t>euls</w:t>
      </w:r>
      <w:r w:rsidR="00D34225">
        <w:rPr>
          <w:sz w:val="24"/>
          <w:szCs w:val="24"/>
        </w:rPr>
        <w:t xml:space="preserve"> les acteurs ayant accepté de répondre au questionnaire du WWF France figurent.</w:t>
      </w:r>
    </w:p>
    <w:p w:rsidR="00D34225" w:rsidRDefault="00D34225" w:rsidP="00D34225">
      <w:pPr>
        <w:spacing w:after="0" w:line="280" w:lineRule="atLeast"/>
        <w:jc w:val="both"/>
        <w:rPr>
          <w:sz w:val="24"/>
          <w:szCs w:val="24"/>
        </w:rPr>
      </w:pPr>
    </w:p>
    <w:p w:rsidR="00D34225" w:rsidRDefault="00B53452" w:rsidP="00D34225">
      <w:pPr>
        <w:spacing w:after="0" w:line="280" w:lineRule="atLeast"/>
        <w:jc w:val="both"/>
        <w:rPr>
          <w:sz w:val="24"/>
          <w:szCs w:val="24"/>
        </w:rPr>
      </w:pPr>
      <w:r>
        <w:rPr>
          <w:sz w:val="24"/>
          <w:szCs w:val="24"/>
        </w:rPr>
        <w:t>Contrairement aux organisations présentes sur le territoire mahorais, un classement de ces acteurs selon leur nature ou leur taille ne paraît pas pertinent au regard des questions soulevées par l’étude. C’est donc l’intérêt qu’il</w:t>
      </w:r>
      <w:r w:rsidR="00855FBB">
        <w:rPr>
          <w:sz w:val="24"/>
          <w:szCs w:val="24"/>
        </w:rPr>
        <w:t>s</w:t>
      </w:r>
      <w:r>
        <w:rPr>
          <w:sz w:val="24"/>
          <w:szCs w:val="24"/>
        </w:rPr>
        <w:t xml:space="preserve"> porte</w:t>
      </w:r>
      <w:r w:rsidR="00855FBB">
        <w:rPr>
          <w:sz w:val="24"/>
          <w:szCs w:val="24"/>
        </w:rPr>
        <w:t>nt</w:t>
      </w:r>
      <w:r>
        <w:rPr>
          <w:sz w:val="24"/>
          <w:szCs w:val="24"/>
        </w:rPr>
        <w:t xml:space="preserve"> à s’investir sur Mayotte ou la </w:t>
      </w:r>
      <w:r>
        <w:rPr>
          <w:sz w:val="24"/>
          <w:szCs w:val="24"/>
        </w:rPr>
        <w:lastRenderedPageBreak/>
        <w:t xml:space="preserve">question du renforcement de leur investissement </w:t>
      </w:r>
      <w:r w:rsidR="00855FBB">
        <w:rPr>
          <w:sz w:val="24"/>
          <w:szCs w:val="24"/>
        </w:rPr>
        <w:t>sur ce territoire qui permet</w:t>
      </w:r>
      <w:r>
        <w:rPr>
          <w:sz w:val="24"/>
          <w:szCs w:val="24"/>
        </w:rPr>
        <w:t xml:space="preserve"> de classifier les acteurs métropolitains ou réunionnais.</w:t>
      </w:r>
    </w:p>
    <w:p w:rsidR="00B53452" w:rsidRDefault="00B53452" w:rsidP="00D34225">
      <w:pPr>
        <w:spacing w:after="0" w:line="280" w:lineRule="atLeast"/>
        <w:jc w:val="both"/>
        <w:rPr>
          <w:sz w:val="24"/>
          <w:szCs w:val="24"/>
        </w:rPr>
      </w:pPr>
    </w:p>
    <w:p w:rsidR="00B53452" w:rsidRDefault="00B53452" w:rsidP="00D34225">
      <w:pPr>
        <w:spacing w:after="0" w:line="280" w:lineRule="atLeast"/>
        <w:jc w:val="both"/>
        <w:rPr>
          <w:sz w:val="24"/>
          <w:szCs w:val="24"/>
        </w:rPr>
      </w:pPr>
      <w:r>
        <w:rPr>
          <w:sz w:val="24"/>
          <w:szCs w:val="24"/>
        </w:rPr>
        <w:t>Les catégories d’acteurs identifiées sont donc les suivantes :</w:t>
      </w:r>
    </w:p>
    <w:p w:rsidR="00B53452" w:rsidRDefault="00855FBB" w:rsidP="00B53452">
      <w:pPr>
        <w:pStyle w:val="Paragraphedeliste"/>
        <w:numPr>
          <w:ilvl w:val="0"/>
          <w:numId w:val="15"/>
        </w:numPr>
        <w:spacing w:after="0" w:line="280" w:lineRule="atLeast"/>
        <w:jc w:val="both"/>
        <w:rPr>
          <w:sz w:val="24"/>
          <w:szCs w:val="24"/>
        </w:rPr>
      </w:pPr>
      <w:r w:rsidRPr="00262FDC">
        <w:rPr>
          <w:b/>
          <w:i/>
          <w:sz w:val="24"/>
          <w:szCs w:val="24"/>
        </w:rPr>
        <w:t>Les acteurs qui n’ont pas de représentation à Mayotte mais qui y interviennent ponctuellement</w:t>
      </w:r>
      <w:r w:rsidR="00262FDC">
        <w:rPr>
          <w:sz w:val="24"/>
          <w:szCs w:val="24"/>
        </w:rPr>
        <w:t>, en partenariat et en appuyant les structures locales</w:t>
      </w:r>
      <w:r w:rsidR="005560F7">
        <w:rPr>
          <w:sz w:val="24"/>
          <w:szCs w:val="24"/>
        </w:rPr>
        <w:t xml:space="preserve"> à la mise en œuvre de projets</w:t>
      </w:r>
      <w:r w:rsidR="00997C70">
        <w:rPr>
          <w:sz w:val="24"/>
          <w:szCs w:val="24"/>
        </w:rPr>
        <w:t xml:space="preserve">. Parmi eux, on distinguera les organisations qui peuvent envisager de s’installer à Mayotte, dans un futur plus ou moins proche et à certaines conditions, de celles qui ne le considèrent pas comme une option possible car cela ne répond à leur philosophie d’action </w:t>
      </w:r>
      <w:r>
        <w:rPr>
          <w:sz w:val="24"/>
          <w:szCs w:val="24"/>
        </w:rPr>
        <w:t>;</w:t>
      </w:r>
    </w:p>
    <w:p w:rsidR="00855FBB" w:rsidRDefault="00855FBB" w:rsidP="00B53452">
      <w:pPr>
        <w:pStyle w:val="Paragraphedeliste"/>
        <w:numPr>
          <w:ilvl w:val="0"/>
          <w:numId w:val="15"/>
        </w:numPr>
        <w:spacing w:after="0" w:line="280" w:lineRule="atLeast"/>
        <w:jc w:val="both"/>
        <w:rPr>
          <w:sz w:val="24"/>
          <w:szCs w:val="24"/>
        </w:rPr>
      </w:pPr>
      <w:r w:rsidRPr="00262FDC">
        <w:rPr>
          <w:b/>
          <w:i/>
          <w:sz w:val="24"/>
          <w:szCs w:val="24"/>
        </w:rPr>
        <w:t>Les acteurs qui ne sont pas présents à Mayotte mais qui expriment l’intérêt de s’y investir</w:t>
      </w:r>
      <w:r>
        <w:rPr>
          <w:sz w:val="24"/>
          <w:szCs w:val="24"/>
        </w:rPr>
        <w:t xml:space="preserve"> dans les prochaines années ;</w:t>
      </w:r>
    </w:p>
    <w:p w:rsidR="00855FBB" w:rsidRDefault="00855FBB" w:rsidP="00B53452">
      <w:pPr>
        <w:pStyle w:val="Paragraphedeliste"/>
        <w:numPr>
          <w:ilvl w:val="0"/>
          <w:numId w:val="15"/>
        </w:numPr>
        <w:spacing w:after="0" w:line="280" w:lineRule="atLeast"/>
        <w:jc w:val="both"/>
        <w:rPr>
          <w:sz w:val="24"/>
          <w:szCs w:val="24"/>
        </w:rPr>
      </w:pPr>
      <w:r w:rsidRPr="00262FDC">
        <w:rPr>
          <w:b/>
          <w:i/>
          <w:sz w:val="24"/>
          <w:szCs w:val="24"/>
        </w:rPr>
        <w:t>Les acteurs pour lesquels Mayotte ne figurent pas parmi leurs orientations stratégiques</w:t>
      </w:r>
      <w:r>
        <w:rPr>
          <w:sz w:val="24"/>
          <w:szCs w:val="24"/>
        </w:rPr>
        <w:t xml:space="preserve"> et qui n’ont pas les moyens de s’y investir.</w:t>
      </w:r>
    </w:p>
    <w:p w:rsidR="00855FBB" w:rsidRDefault="00855FBB" w:rsidP="00855FBB">
      <w:pPr>
        <w:spacing w:after="0" w:line="280" w:lineRule="atLeast"/>
        <w:jc w:val="both"/>
        <w:rPr>
          <w:sz w:val="24"/>
          <w:szCs w:val="24"/>
        </w:rPr>
      </w:pPr>
    </w:p>
    <w:p w:rsidR="00855FBB" w:rsidRPr="00855FBB" w:rsidRDefault="00855FBB" w:rsidP="00855FBB">
      <w:pPr>
        <w:spacing w:after="0" w:line="280" w:lineRule="atLeast"/>
        <w:jc w:val="both"/>
        <w:rPr>
          <w:sz w:val="24"/>
          <w:szCs w:val="24"/>
        </w:rPr>
      </w:pPr>
      <w:r>
        <w:rPr>
          <w:sz w:val="24"/>
          <w:szCs w:val="24"/>
        </w:rPr>
        <w:t xml:space="preserve">Dans les </w:t>
      </w:r>
      <w:r w:rsidR="00284317">
        <w:rPr>
          <w:sz w:val="24"/>
          <w:szCs w:val="24"/>
        </w:rPr>
        <w:t>deux premiers cas</w:t>
      </w:r>
      <w:r>
        <w:rPr>
          <w:sz w:val="24"/>
          <w:szCs w:val="24"/>
        </w:rPr>
        <w:t xml:space="preserve">, il s’agit d’identifier les motivations de ces acteurs </w:t>
      </w:r>
      <w:r w:rsidR="00284317">
        <w:rPr>
          <w:sz w:val="24"/>
          <w:szCs w:val="24"/>
        </w:rPr>
        <w:t>à s’investir sur Mayotte et selon quelles modalités. Concernant les</w:t>
      </w:r>
      <w:r w:rsidR="00284317" w:rsidRPr="00284317">
        <w:rPr>
          <w:sz w:val="24"/>
          <w:szCs w:val="24"/>
        </w:rPr>
        <w:t xml:space="preserve"> acteurs</w:t>
      </w:r>
      <w:r w:rsidR="00284317">
        <w:rPr>
          <w:sz w:val="24"/>
          <w:szCs w:val="24"/>
        </w:rPr>
        <w:t xml:space="preserve"> qui</w:t>
      </w:r>
      <w:r w:rsidR="00284317" w:rsidRPr="00284317">
        <w:rPr>
          <w:sz w:val="24"/>
          <w:szCs w:val="24"/>
        </w:rPr>
        <w:t xml:space="preserve"> n’envisagent pas de s’investir </w:t>
      </w:r>
      <w:r w:rsidR="00284317">
        <w:rPr>
          <w:sz w:val="24"/>
          <w:szCs w:val="24"/>
        </w:rPr>
        <w:t xml:space="preserve">à </w:t>
      </w:r>
      <w:r w:rsidR="00284317" w:rsidRPr="00284317">
        <w:rPr>
          <w:sz w:val="24"/>
          <w:szCs w:val="24"/>
        </w:rPr>
        <w:t xml:space="preserve">Mayotte, </w:t>
      </w:r>
      <w:r w:rsidR="00284317">
        <w:rPr>
          <w:sz w:val="24"/>
          <w:szCs w:val="24"/>
        </w:rPr>
        <w:t>il s’agit de mesurer l</w:t>
      </w:r>
      <w:r w:rsidR="00284317" w:rsidRPr="00284317">
        <w:rPr>
          <w:sz w:val="24"/>
          <w:szCs w:val="24"/>
        </w:rPr>
        <w:t>es freins et obstacles à leur implantation sur</w:t>
      </w:r>
      <w:r w:rsidR="00284317">
        <w:rPr>
          <w:sz w:val="24"/>
          <w:szCs w:val="24"/>
        </w:rPr>
        <w:t xml:space="preserve"> ce territoire</w:t>
      </w:r>
      <w:r w:rsidR="00284317" w:rsidRPr="00284317">
        <w:rPr>
          <w:sz w:val="24"/>
          <w:szCs w:val="24"/>
        </w:rPr>
        <w:t>.</w:t>
      </w:r>
    </w:p>
    <w:p w:rsidR="008006C6" w:rsidRPr="00262FDC" w:rsidRDefault="008006C6" w:rsidP="005560F7">
      <w:pPr>
        <w:spacing w:after="0" w:line="280" w:lineRule="atLeast"/>
        <w:jc w:val="both"/>
        <w:rPr>
          <w:sz w:val="24"/>
          <w:szCs w:val="24"/>
        </w:rPr>
      </w:pPr>
    </w:p>
    <w:p w:rsidR="00262FDC" w:rsidRPr="00262FDC" w:rsidRDefault="00262FDC" w:rsidP="005560F7">
      <w:pPr>
        <w:pStyle w:val="Titre4"/>
        <w:numPr>
          <w:ilvl w:val="2"/>
          <w:numId w:val="8"/>
        </w:numPr>
        <w:spacing w:before="0" w:line="280" w:lineRule="atLeast"/>
        <w:jc w:val="both"/>
        <w:rPr>
          <w:rFonts w:asciiTheme="minorHAnsi" w:hAnsiTheme="minorHAnsi"/>
          <w:sz w:val="24"/>
          <w:szCs w:val="24"/>
        </w:rPr>
      </w:pPr>
      <w:commentRangeStart w:id="10"/>
      <w:r w:rsidRPr="00262FDC">
        <w:rPr>
          <w:rFonts w:asciiTheme="minorHAnsi" w:hAnsiTheme="minorHAnsi"/>
          <w:sz w:val="24"/>
          <w:szCs w:val="24"/>
        </w:rPr>
        <w:t xml:space="preserve">Les </w:t>
      </w:r>
      <w:r>
        <w:rPr>
          <w:rFonts w:asciiTheme="minorHAnsi" w:hAnsiTheme="minorHAnsi"/>
          <w:sz w:val="24"/>
          <w:szCs w:val="24"/>
        </w:rPr>
        <w:t>acteurs qui interviennent ponctuellement à Mayotte</w:t>
      </w:r>
      <w:commentRangeEnd w:id="10"/>
      <w:r w:rsidR="003F6EE7">
        <w:rPr>
          <w:rStyle w:val="Marquedecommentaire"/>
          <w:rFonts w:ascii="Calibri" w:eastAsia="Calibri" w:hAnsi="Calibri"/>
          <w:b w:val="0"/>
          <w:bCs w:val="0"/>
          <w:i w:val="0"/>
          <w:iCs w:val="0"/>
          <w:color w:val="auto"/>
        </w:rPr>
        <w:commentReference w:id="10"/>
      </w:r>
    </w:p>
    <w:p w:rsidR="00262FDC" w:rsidRDefault="00262FDC" w:rsidP="005560F7">
      <w:pPr>
        <w:spacing w:after="0" w:line="280" w:lineRule="atLeast"/>
        <w:jc w:val="both"/>
        <w:rPr>
          <w:sz w:val="24"/>
          <w:szCs w:val="24"/>
        </w:rPr>
      </w:pPr>
    </w:p>
    <w:p w:rsidR="00997C70" w:rsidRDefault="00D10217" w:rsidP="003676BE">
      <w:pPr>
        <w:spacing w:after="0" w:line="280" w:lineRule="atLeast"/>
        <w:jc w:val="both"/>
        <w:rPr>
          <w:sz w:val="24"/>
          <w:szCs w:val="24"/>
        </w:rPr>
      </w:pPr>
      <w:r>
        <w:rPr>
          <w:sz w:val="24"/>
          <w:szCs w:val="24"/>
        </w:rPr>
        <w:t>Le premier acteur</w:t>
      </w:r>
      <w:r w:rsidR="00997C70">
        <w:rPr>
          <w:sz w:val="24"/>
          <w:szCs w:val="24"/>
        </w:rPr>
        <w:t xml:space="preserve"> de cette catégorie, qui </w:t>
      </w:r>
      <w:r>
        <w:rPr>
          <w:sz w:val="24"/>
          <w:szCs w:val="24"/>
        </w:rPr>
        <w:t>est un établissement public de recherche</w:t>
      </w:r>
      <w:r w:rsidR="00997C70">
        <w:rPr>
          <w:sz w:val="24"/>
          <w:szCs w:val="24"/>
        </w:rPr>
        <w:t>, peut envisager de s’installer à Mayotte à condition qu’un certain nombr</w:t>
      </w:r>
      <w:r w:rsidR="003676BE">
        <w:rPr>
          <w:sz w:val="24"/>
          <w:szCs w:val="24"/>
        </w:rPr>
        <w:t xml:space="preserve">e de conditions soient réunies (toutes ne sont malheureusement pas envisageables à court ou moyen terme). Les trois suivants ont en revanche précisé qu’ils ne s’installeraient pas à Mayotte, dans la mesure où ils privilégient le renforcement des acteurs locaux avec lesquels ils travaillent (LPO et </w:t>
      </w:r>
      <w:proofErr w:type="spellStart"/>
      <w:r w:rsidR="003676BE">
        <w:rPr>
          <w:sz w:val="24"/>
          <w:szCs w:val="24"/>
        </w:rPr>
        <w:t>Kélonia</w:t>
      </w:r>
      <w:proofErr w:type="spellEnd"/>
      <w:r w:rsidR="003676BE">
        <w:rPr>
          <w:sz w:val="24"/>
          <w:szCs w:val="24"/>
        </w:rPr>
        <w:t>) ou parce qu’ils n’en ont pas la vocation comme TEMEUM.</w:t>
      </w:r>
    </w:p>
    <w:p w:rsidR="00997C70" w:rsidRPr="00262FDC" w:rsidRDefault="00997C70" w:rsidP="00D10217">
      <w:pPr>
        <w:spacing w:after="0" w:line="280" w:lineRule="atLeast"/>
        <w:jc w:val="both"/>
        <w:rPr>
          <w:sz w:val="24"/>
          <w:szCs w:val="24"/>
        </w:rPr>
      </w:pPr>
    </w:p>
    <w:p w:rsidR="005560F7" w:rsidRPr="00262FDC" w:rsidRDefault="005560F7" w:rsidP="00D10217">
      <w:pPr>
        <w:pStyle w:val="Titre4"/>
        <w:numPr>
          <w:ilvl w:val="3"/>
          <w:numId w:val="8"/>
        </w:numPr>
        <w:spacing w:before="0" w:line="280" w:lineRule="atLeast"/>
        <w:jc w:val="both"/>
        <w:rPr>
          <w:rFonts w:asciiTheme="minorHAnsi" w:hAnsiTheme="minorHAnsi"/>
          <w:b w:val="0"/>
          <w:sz w:val="24"/>
          <w:szCs w:val="24"/>
          <w:u w:val="single"/>
        </w:rPr>
      </w:pPr>
      <w:r>
        <w:rPr>
          <w:rFonts w:asciiTheme="minorHAnsi" w:hAnsiTheme="minorHAnsi"/>
          <w:b w:val="0"/>
          <w:sz w:val="24"/>
          <w:szCs w:val="24"/>
          <w:u w:val="single"/>
        </w:rPr>
        <w:t>Institut de Recherche pour le Développement de la Réunion (IRD)</w:t>
      </w:r>
    </w:p>
    <w:p w:rsidR="003676BE" w:rsidRDefault="003676BE" w:rsidP="00D10217">
      <w:pPr>
        <w:spacing w:after="0" w:line="280" w:lineRule="atLeast"/>
      </w:pPr>
    </w:p>
    <w:p w:rsidR="003676BE" w:rsidRPr="00262FDC" w:rsidRDefault="003676BE" w:rsidP="00D10217">
      <w:pPr>
        <w:pStyle w:val="Titre4"/>
        <w:numPr>
          <w:ilvl w:val="3"/>
          <w:numId w:val="8"/>
        </w:numPr>
        <w:spacing w:before="0" w:line="280" w:lineRule="atLeast"/>
        <w:jc w:val="both"/>
        <w:rPr>
          <w:rFonts w:asciiTheme="minorHAnsi" w:hAnsiTheme="minorHAnsi"/>
          <w:b w:val="0"/>
          <w:sz w:val="24"/>
          <w:szCs w:val="24"/>
          <w:u w:val="single"/>
        </w:rPr>
      </w:pPr>
      <w:r>
        <w:rPr>
          <w:rFonts w:asciiTheme="minorHAnsi" w:hAnsiTheme="minorHAnsi"/>
          <w:b w:val="0"/>
          <w:sz w:val="24"/>
          <w:szCs w:val="24"/>
          <w:u w:val="single"/>
        </w:rPr>
        <w:t>Ligue pour la Protection des Oiseaux</w:t>
      </w:r>
      <w:r w:rsidRPr="00262FDC">
        <w:rPr>
          <w:rFonts w:asciiTheme="minorHAnsi" w:hAnsiTheme="minorHAnsi"/>
          <w:b w:val="0"/>
          <w:sz w:val="24"/>
          <w:szCs w:val="24"/>
          <w:u w:val="single"/>
        </w:rPr>
        <w:t xml:space="preserve"> (</w:t>
      </w:r>
      <w:r>
        <w:rPr>
          <w:rFonts w:asciiTheme="minorHAnsi" w:hAnsiTheme="minorHAnsi"/>
          <w:b w:val="0"/>
          <w:sz w:val="24"/>
          <w:szCs w:val="24"/>
          <w:u w:val="single"/>
        </w:rPr>
        <w:t>LPO</w:t>
      </w:r>
      <w:r w:rsidRPr="00262FDC">
        <w:rPr>
          <w:rFonts w:asciiTheme="minorHAnsi" w:hAnsiTheme="minorHAnsi"/>
          <w:b w:val="0"/>
          <w:sz w:val="24"/>
          <w:szCs w:val="24"/>
          <w:u w:val="single"/>
        </w:rPr>
        <w:t>)</w:t>
      </w:r>
    </w:p>
    <w:p w:rsidR="003676BE" w:rsidRPr="00262FDC" w:rsidRDefault="003676BE" w:rsidP="00D10217">
      <w:pPr>
        <w:spacing w:after="0" w:line="280" w:lineRule="atLeast"/>
        <w:jc w:val="both"/>
        <w:rPr>
          <w:sz w:val="24"/>
          <w:szCs w:val="24"/>
        </w:rPr>
      </w:pPr>
    </w:p>
    <w:p w:rsidR="003676BE" w:rsidRDefault="003676BE" w:rsidP="00D10217">
      <w:pPr>
        <w:pStyle w:val="Titre4"/>
        <w:numPr>
          <w:ilvl w:val="3"/>
          <w:numId w:val="8"/>
        </w:numPr>
        <w:spacing w:before="0" w:line="280" w:lineRule="atLeast"/>
        <w:jc w:val="both"/>
        <w:rPr>
          <w:rFonts w:asciiTheme="minorHAnsi" w:hAnsiTheme="minorHAnsi"/>
          <w:b w:val="0"/>
          <w:sz w:val="24"/>
          <w:szCs w:val="24"/>
          <w:u w:val="single"/>
        </w:rPr>
      </w:pPr>
      <w:proofErr w:type="spellStart"/>
      <w:r>
        <w:rPr>
          <w:rFonts w:asciiTheme="minorHAnsi" w:hAnsiTheme="minorHAnsi"/>
          <w:b w:val="0"/>
          <w:sz w:val="24"/>
          <w:szCs w:val="24"/>
          <w:u w:val="single"/>
        </w:rPr>
        <w:t>Kélonia</w:t>
      </w:r>
      <w:proofErr w:type="spellEnd"/>
    </w:p>
    <w:p w:rsidR="005560F7" w:rsidRPr="005560F7" w:rsidRDefault="005560F7" w:rsidP="00D10217">
      <w:pPr>
        <w:spacing w:after="0" w:line="280" w:lineRule="atLeast"/>
      </w:pPr>
    </w:p>
    <w:p w:rsidR="005560F7" w:rsidRDefault="005560F7" w:rsidP="003676BE">
      <w:pPr>
        <w:pStyle w:val="Titre4"/>
        <w:numPr>
          <w:ilvl w:val="3"/>
          <w:numId w:val="8"/>
        </w:numPr>
        <w:spacing w:before="0" w:line="280" w:lineRule="atLeast"/>
        <w:jc w:val="both"/>
        <w:rPr>
          <w:rFonts w:asciiTheme="minorHAnsi" w:hAnsiTheme="minorHAnsi"/>
          <w:b w:val="0"/>
          <w:sz w:val="24"/>
          <w:szCs w:val="24"/>
          <w:u w:val="single"/>
        </w:rPr>
      </w:pPr>
      <w:r>
        <w:rPr>
          <w:rFonts w:asciiTheme="minorHAnsi" w:hAnsiTheme="minorHAnsi"/>
          <w:b w:val="0"/>
          <w:sz w:val="24"/>
          <w:szCs w:val="24"/>
          <w:u w:val="single"/>
        </w:rPr>
        <w:t xml:space="preserve">Terres Mers </w:t>
      </w:r>
      <w:proofErr w:type="spellStart"/>
      <w:r>
        <w:rPr>
          <w:rFonts w:asciiTheme="minorHAnsi" w:hAnsiTheme="minorHAnsi"/>
          <w:b w:val="0"/>
          <w:sz w:val="24"/>
          <w:szCs w:val="24"/>
          <w:u w:val="single"/>
        </w:rPr>
        <w:t>UltraMarines</w:t>
      </w:r>
      <w:proofErr w:type="spellEnd"/>
      <w:r>
        <w:rPr>
          <w:rFonts w:asciiTheme="minorHAnsi" w:hAnsiTheme="minorHAnsi"/>
          <w:b w:val="0"/>
          <w:sz w:val="24"/>
          <w:szCs w:val="24"/>
          <w:u w:val="single"/>
        </w:rPr>
        <w:t xml:space="preserve"> (TEMEUM)</w:t>
      </w:r>
    </w:p>
    <w:p w:rsidR="005560F7" w:rsidRDefault="005560F7" w:rsidP="003676BE">
      <w:pPr>
        <w:spacing w:after="0" w:line="280" w:lineRule="atLeast"/>
      </w:pPr>
    </w:p>
    <w:p w:rsidR="005560F7" w:rsidRPr="00262FDC" w:rsidRDefault="005560F7" w:rsidP="003676BE">
      <w:pPr>
        <w:pStyle w:val="Titre4"/>
        <w:numPr>
          <w:ilvl w:val="2"/>
          <w:numId w:val="8"/>
        </w:numPr>
        <w:spacing w:before="0" w:line="280" w:lineRule="atLeast"/>
        <w:jc w:val="both"/>
        <w:rPr>
          <w:rFonts w:asciiTheme="minorHAnsi" w:hAnsiTheme="minorHAnsi"/>
          <w:sz w:val="24"/>
          <w:szCs w:val="24"/>
        </w:rPr>
      </w:pPr>
      <w:commentRangeStart w:id="11"/>
      <w:r w:rsidRPr="00262FDC">
        <w:rPr>
          <w:rFonts w:asciiTheme="minorHAnsi" w:hAnsiTheme="minorHAnsi"/>
          <w:sz w:val="24"/>
          <w:szCs w:val="24"/>
        </w:rPr>
        <w:t xml:space="preserve">Les </w:t>
      </w:r>
      <w:r>
        <w:rPr>
          <w:rFonts w:asciiTheme="minorHAnsi" w:hAnsiTheme="minorHAnsi"/>
          <w:sz w:val="24"/>
          <w:szCs w:val="24"/>
        </w:rPr>
        <w:t>acteurs non présents qui souhaitent s’investir à Mayotte</w:t>
      </w:r>
      <w:commentRangeEnd w:id="11"/>
      <w:r w:rsidR="003F6EE7">
        <w:rPr>
          <w:rStyle w:val="Marquedecommentaire"/>
          <w:rFonts w:ascii="Calibri" w:eastAsia="Calibri" w:hAnsi="Calibri"/>
          <w:b w:val="0"/>
          <w:bCs w:val="0"/>
          <w:i w:val="0"/>
          <w:iCs w:val="0"/>
          <w:color w:val="auto"/>
        </w:rPr>
        <w:commentReference w:id="11"/>
      </w:r>
    </w:p>
    <w:p w:rsidR="005560F7" w:rsidRPr="00262FDC" w:rsidRDefault="005560F7" w:rsidP="003676BE">
      <w:pPr>
        <w:spacing w:after="0" w:line="280" w:lineRule="atLeast"/>
        <w:jc w:val="both"/>
        <w:rPr>
          <w:sz w:val="24"/>
          <w:szCs w:val="24"/>
        </w:rPr>
      </w:pPr>
    </w:p>
    <w:p w:rsidR="005560F7" w:rsidRDefault="005560F7" w:rsidP="003676BE">
      <w:pPr>
        <w:pStyle w:val="Titre4"/>
        <w:numPr>
          <w:ilvl w:val="3"/>
          <w:numId w:val="8"/>
        </w:numPr>
        <w:spacing w:before="0" w:line="280" w:lineRule="atLeast"/>
        <w:jc w:val="both"/>
        <w:rPr>
          <w:rFonts w:asciiTheme="minorHAnsi" w:hAnsiTheme="minorHAnsi"/>
          <w:b w:val="0"/>
          <w:sz w:val="24"/>
          <w:szCs w:val="24"/>
          <w:u w:val="single"/>
        </w:rPr>
      </w:pPr>
      <w:r>
        <w:rPr>
          <w:rFonts w:asciiTheme="minorHAnsi" w:hAnsiTheme="minorHAnsi"/>
          <w:b w:val="0"/>
          <w:sz w:val="24"/>
          <w:szCs w:val="24"/>
          <w:u w:val="single"/>
        </w:rPr>
        <w:t>WWF Fonds Mondial pour la Nature France (WWF)</w:t>
      </w:r>
    </w:p>
    <w:p w:rsidR="005560F7" w:rsidRPr="005560F7" w:rsidRDefault="005560F7" w:rsidP="005560F7">
      <w:pPr>
        <w:spacing w:after="0" w:line="280" w:lineRule="atLeast"/>
      </w:pPr>
    </w:p>
    <w:p w:rsidR="005560F7" w:rsidRDefault="005560F7" w:rsidP="005560F7">
      <w:pPr>
        <w:pStyle w:val="Titre4"/>
        <w:numPr>
          <w:ilvl w:val="2"/>
          <w:numId w:val="8"/>
        </w:numPr>
        <w:spacing w:before="0" w:line="280" w:lineRule="atLeast"/>
        <w:jc w:val="both"/>
        <w:rPr>
          <w:rFonts w:asciiTheme="minorHAnsi" w:hAnsiTheme="minorHAnsi"/>
          <w:sz w:val="24"/>
          <w:szCs w:val="24"/>
        </w:rPr>
      </w:pPr>
      <w:commentRangeStart w:id="12"/>
      <w:r w:rsidRPr="00262FDC">
        <w:rPr>
          <w:rFonts w:asciiTheme="minorHAnsi" w:hAnsiTheme="minorHAnsi"/>
          <w:sz w:val="24"/>
          <w:szCs w:val="24"/>
        </w:rPr>
        <w:t xml:space="preserve">Les </w:t>
      </w:r>
      <w:r>
        <w:rPr>
          <w:rFonts w:asciiTheme="minorHAnsi" w:hAnsiTheme="minorHAnsi"/>
          <w:sz w:val="24"/>
          <w:szCs w:val="24"/>
        </w:rPr>
        <w:t xml:space="preserve">acteurs </w:t>
      </w:r>
      <w:r w:rsidR="003F6EE7">
        <w:rPr>
          <w:rFonts w:asciiTheme="minorHAnsi" w:hAnsiTheme="minorHAnsi"/>
          <w:sz w:val="24"/>
          <w:szCs w:val="24"/>
        </w:rPr>
        <w:t>qui ne s’investiront pas à Mayotte</w:t>
      </w:r>
      <w:commentRangeEnd w:id="12"/>
      <w:r w:rsidR="003F6EE7">
        <w:rPr>
          <w:rStyle w:val="Marquedecommentaire"/>
          <w:rFonts w:ascii="Calibri" w:eastAsia="Calibri" w:hAnsi="Calibri"/>
          <w:b w:val="0"/>
          <w:bCs w:val="0"/>
          <w:i w:val="0"/>
          <w:iCs w:val="0"/>
          <w:color w:val="auto"/>
        </w:rPr>
        <w:commentReference w:id="12"/>
      </w:r>
    </w:p>
    <w:p w:rsidR="005560F7" w:rsidRPr="00262FDC" w:rsidRDefault="005560F7" w:rsidP="005560F7">
      <w:pPr>
        <w:spacing w:after="0" w:line="280" w:lineRule="atLeast"/>
        <w:jc w:val="both"/>
        <w:rPr>
          <w:sz w:val="24"/>
          <w:szCs w:val="24"/>
        </w:rPr>
      </w:pPr>
    </w:p>
    <w:p w:rsidR="005560F7" w:rsidRPr="00262FDC" w:rsidRDefault="003F6EE7" w:rsidP="005560F7">
      <w:pPr>
        <w:pStyle w:val="Titre4"/>
        <w:numPr>
          <w:ilvl w:val="3"/>
          <w:numId w:val="8"/>
        </w:numPr>
        <w:spacing w:before="0" w:line="280" w:lineRule="atLeast"/>
        <w:jc w:val="both"/>
        <w:rPr>
          <w:rFonts w:asciiTheme="minorHAnsi" w:hAnsiTheme="minorHAnsi"/>
          <w:b w:val="0"/>
          <w:sz w:val="24"/>
          <w:szCs w:val="24"/>
          <w:u w:val="single"/>
        </w:rPr>
      </w:pPr>
      <w:r>
        <w:rPr>
          <w:rFonts w:asciiTheme="minorHAnsi" w:hAnsiTheme="minorHAnsi"/>
          <w:b w:val="0"/>
          <w:sz w:val="24"/>
          <w:szCs w:val="24"/>
          <w:u w:val="single"/>
        </w:rPr>
        <w:t>Noé Conservation</w:t>
      </w:r>
    </w:p>
    <w:p w:rsidR="005560F7" w:rsidRPr="00262FDC" w:rsidRDefault="005560F7" w:rsidP="005560F7">
      <w:pPr>
        <w:spacing w:after="0" w:line="280" w:lineRule="atLeast"/>
        <w:jc w:val="both"/>
        <w:rPr>
          <w:sz w:val="24"/>
          <w:szCs w:val="24"/>
        </w:rPr>
      </w:pPr>
    </w:p>
    <w:p w:rsidR="005560F7" w:rsidRDefault="003F6EE7" w:rsidP="005560F7">
      <w:pPr>
        <w:pStyle w:val="Titre4"/>
        <w:numPr>
          <w:ilvl w:val="3"/>
          <w:numId w:val="8"/>
        </w:numPr>
        <w:spacing w:before="0" w:line="280" w:lineRule="atLeast"/>
        <w:jc w:val="both"/>
        <w:rPr>
          <w:rFonts w:asciiTheme="minorHAnsi" w:hAnsiTheme="minorHAnsi"/>
          <w:b w:val="0"/>
          <w:sz w:val="24"/>
          <w:szCs w:val="24"/>
          <w:u w:val="single"/>
        </w:rPr>
      </w:pPr>
      <w:r>
        <w:rPr>
          <w:rFonts w:asciiTheme="minorHAnsi" w:hAnsiTheme="minorHAnsi"/>
          <w:b w:val="0"/>
          <w:sz w:val="24"/>
          <w:szCs w:val="24"/>
          <w:u w:val="single"/>
        </w:rPr>
        <w:t>Fondation Nicolas Hulot (FNH)</w:t>
      </w:r>
    </w:p>
    <w:p w:rsidR="005560F7" w:rsidRPr="005560F7" w:rsidRDefault="005560F7" w:rsidP="005560F7"/>
    <w:p w:rsidR="00EA7968" w:rsidRDefault="00EA7968">
      <w:pPr>
        <w:spacing w:after="0" w:line="240" w:lineRule="auto"/>
        <w:rPr>
          <w:rFonts w:asciiTheme="minorHAnsi" w:hAnsiTheme="minorHAnsi"/>
          <w:sz w:val="24"/>
          <w:szCs w:val="24"/>
        </w:rPr>
      </w:pPr>
      <w:r>
        <w:rPr>
          <w:rFonts w:asciiTheme="minorHAnsi" w:hAnsiTheme="minorHAnsi"/>
          <w:sz w:val="24"/>
          <w:szCs w:val="24"/>
        </w:rPr>
        <w:br w:type="page"/>
      </w:r>
    </w:p>
    <w:p w:rsidR="00EA7968" w:rsidRDefault="00EA7968" w:rsidP="00EA7968">
      <w:pPr>
        <w:pStyle w:val="Titre1"/>
        <w:numPr>
          <w:ilvl w:val="0"/>
          <w:numId w:val="8"/>
        </w:numPr>
        <w:spacing w:before="0" w:line="280" w:lineRule="atLeast"/>
        <w:jc w:val="both"/>
        <w:rPr>
          <w:rFonts w:asciiTheme="minorHAnsi" w:hAnsiTheme="minorHAnsi"/>
        </w:rPr>
      </w:pPr>
      <w:r>
        <w:rPr>
          <w:rFonts w:asciiTheme="minorHAnsi" w:hAnsiTheme="minorHAnsi"/>
        </w:rPr>
        <w:lastRenderedPageBreak/>
        <w:t>Analyse AFOM des acteurs de la biodiversité à Mayotte</w:t>
      </w:r>
    </w:p>
    <w:p w:rsidR="00EA7968" w:rsidRPr="00EA7968" w:rsidRDefault="00EA7968" w:rsidP="00EA7968">
      <w:pPr>
        <w:spacing w:after="0" w:line="280" w:lineRule="atLeast"/>
      </w:pPr>
    </w:p>
    <w:p w:rsidR="00EA7968" w:rsidRPr="001565D7" w:rsidRDefault="00EA7968" w:rsidP="00EA7968">
      <w:pPr>
        <w:pStyle w:val="Titre2"/>
        <w:numPr>
          <w:ilvl w:val="1"/>
          <w:numId w:val="8"/>
        </w:numPr>
        <w:spacing w:before="0" w:line="280" w:lineRule="atLeast"/>
        <w:jc w:val="both"/>
        <w:rPr>
          <w:rFonts w:asciiTheme="minorHAnsi" w:hAnsiTheme="minorHAnsi"/>
        </w:rPr>
      </w:pPr>
      <w:r>
        <w:rPr>
          <w:rFonts w:asciiTheme="minorHAnsi" w:hAnsiTheme="minorHAnsi"/>
        </w:rPr>
        <w:t>Analyse du tableau</w:t>
      </w:r>
    </w:p>
    <w:p w:rsidR="00EA7968" w:rsidRDefault="00EA7968" w:rsidP="00EA7968">
      <w:pPr>
        <w:spacing w:after="0" w:line="280" w:lineRule="atLeast"/>
        <w:jc w:val="both"/>
        <w:rPr>
          <w:rFonts w:asciiTheme="minorHAnsi" w:hAnsiTheme="minorHAnsi"/>
          <w:sz w:val="24"/>
          <w:szCs w:val="24"/>
        </w:rPr>
      </w:pPr>
    </w:p>
    <w:p w:rsidR="00EA7968" w:rsidRDefault="005F1D16" w:rsidP="00EA7968">
      <w:pPr>
        <w:spacing w:after="0" w:line="280" w:lineRule="atLeast"/>
        <w:jc w:val="both"/>
        <w:rPr>
          <w:rFonts w:asciiTheme="minorHAnsi" w:hAnsiTheme="minorHAnsi"/>
          <w:sz w:val="24"/>
          <w:szCs w:val="24"/>
        </w:rPr>
      </w:pPr>
      <w:r>
        <w:rPr>
          <w:rFonts w:asciiTheme="minorHAnsi" w:hAnsiTheme="minorHAnsi"/>
          <w:sz w:val="24"/>
          <w:szCs w:val="24"/>
        </w:rPr>
        <w:t xml:space="preserve">L’Analyse AFOM </w:t>
      </w:r>
      <w:r w:rsidR="006C4F6F">
        <w:rPr>
          <w:rFonts w:asciiTheme="minorHAnsi" w:hAnsiTheme="minorHAnsi"/>
          <w:sz w:val="24"/>
          <w:szCs w:val="24"/>
        </w:rPr>
        <w:t xml:space="preserve">détaillée </w:t>
      </w:r>
      <w:r>
        <w:rPr>
          <w:rFonts w:asciiTheme="minorHAnsi" w:hAnsiTheme="minorHAnsi"/>
          <w:sz w:val="24"/>
          <w:szCs w:val="24"/>
        </w:rPr>
        <w:t>(Atouts/Faiblesses/Opportunités/Menaces), qui figure en Annexe 1 du rapport, a été réalisée, tant pour les acteurs mahorais que pour les acteurs métropolitains ou réunionnais interrogés.</w:t>
      </w:r>
    </w:p>
    <w:p w:rsidR="00937451" w:rsidRDefault="00937451" w:rsidP="00EA7968">
      <w:pPr>
        <w:spacing w:after="0" w:line="280" w:lineRule="atLeast"/>
        <w:jc w:val="both"/>
        <w:rPr>
          <w:rFonts w:asciiTheme="minorHAnsi" w:hAnsiTheme="minorHAnsi"/>
          <w:sz w:val="24"/>
          <w:szCs w:val="24"/>
        </w:rPr>
      </w:pPr>
    </w:p>
    <w:p w:rsidR="005F1D16" w:rsidRDefault="005F1D16" w:rsidP="00E46826">
      <w:pPr>
        <w:spacing w:after="0" w:line="280" w:lineRule="atLeast"/>
        <w:jc w:val="both"/>
        <w:rPr>
          <w:rFonts w:asciiTheme="minorHAnsi" w:hAnsiTheme="minorHAnsi"/>
          <w:sz w:val="24"/>
          <w:szCs w:val="24"/>
        </w:rPr>
      </w:pPr>
      <w:r>
        <w:rPr>
          <w:rFonts w:asciiTheme="minorHAnsi" w:hAnsiTheme="minorHAnsi"/>
          <w:sz w:val="24"/>
          <w:szCs w:val="24"/>
        </w:rPr>
        <w:t>Elle poursuit un double objectif</w:t>
      </w:r>
      <w:r w:rsidR="00760973">
        <w:rPr>
          <w:rFonts w:asciiTheme="minorHAnsi" w:hAnsiTheme="minorHAnsi"/>
          <w:sz w:val="24"/>
          <w:szCs w:val="24"/>
        </w:rPr>
        <w:t xml:space="preserve">, exprimé dans </w:t>
      </w:r>
      <w:r w:rsidR="00796CAE">
        <w:rPr>
          <w:rFonts w:asciiTheme="minorHAnsi" w:hAnsiTheme="minorHAnsi"/>
          <w:sz w:val="24"/>
          <w:szCs w:val="24"/>
        </w:rPr>
        <w:t>un</w:t>
      </w:r>
      <w:r w:rsidR="00760973">
        <w:rPr>
          <w:rFonts w:asciiTheme="minorHAnsi" w:hAnsiTheme="minorHAnsi"/>
          <w:sz w:val="24"/>
          <w:szCs w:val="24"/>
        </w:rPr>
        <w:t xml:space="preserve"> tableau à double entrée</w:t>
      </w:r>
      <w:r>
        <w:rPr>
          <w:rFonts w:asciiTheme="minorHAnsi" w:hAnsiTheme="minorHAnsi"/>
          <w:sz w:val="24"/>
          <w:szCs w:val="24"/>
        </w:rPr>
        <w:t> :</w:t>
      </w:r>
    </w:p>
    <w:p w:rsidR="005F1D16" w:rsidRDefault="005F1D16" w:rsidP="00E46826">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Evaluer le</w:t>
      </w:r>
      <w:r w:rsidR="00760973">
        <w:rPr>
          <w:rFonts w:asciiTheme="minorHAnsi" w:hAnsiTheme="minorHAnsi"/>
          <w:sz w:val="24"/>
          <w:szCs w:val="24"/>
        </w:rPr>
        <w:t>s</w:t>
      </w:r>
      <w:r>
        <w:rPr>
          <w:rFonts w:asciiTheme="minorHAnsi" w:hAnsiTheme="minorHAnsi"/>
          <w:sz w:val="24"/>
          <w:szCs w:val="24"/>
        </w:rPr>
        <w:t xml:space="preserve"> degré</w:t>
      </w:r>
      <w:r w:rsidR="00760973">
        <w:rPr>
          <w:rFonts w:asciiTheme="minorHAnsi" w:hAnsiTheme="minorHAnsi"/>
          <w:sz w:val="24"/>
          <w:szCs w:val="24"/>
        </w:rPr>
        <w:t>s</w:t>
      </w:r>
      <w:r>
        <w:rPr>
          <w:rFonts w:asciiTheme="minorHAnsi" w:hAnsiTheme="minorHAnsi"/>
          <w:sz w:val="24"/>
          <w:szCs w:val="24"/>
        </w:rPr>
        <w:t xml:space="preserve"> d’interactions entre </w:t>
      </w:r>
      <w:r w:rsidR="00760973">
        <w:rPr>
          <w:rFonts w:asciiTheme="minorHAnsi" w:hAnsiTheme="minorHAnsi"/>
          <w:sz w:val="24"/>
          <w:szCs w:val="24"/>
        </w:rPr>
        <w:t>les capacités internes d’une organisation (Atouts et Faiblesses) et les effets d’influence de l’environnement extérieur et/ou la réaction potentielle de l’organisation à ses effets (Opportunités/Menaces). Une stratégie de réponse efficace à ces interactions consiste à tirer avantage des opportunités qui se présentent</w:t>
      </w:r>
      <w:r w:rsidR="006C4F6F">
        <w:rPr>
          <w:rFonts w:asciiTheme="minorHAnsi" w:hAnsiTheme="minorHAnsi"/>
          <w:sz w:val="24"/>
          <w:szCs w:val="24"/>
        </w:rPr>
        <w:t>,</w:t>
      </w:r>
      <w:r w:rsidR="00760973">
        <w:rPr>
          <w:rFonts w:asciiTheme="minorHAnsi" w:hAnsiTheme="minorHAnsi"/>
          <w:sz w:val="24"/>
          <w:szCs w:val="24"/>
        </w:rPr>
        <w:t xml:space="preserve"> en s’appuyant sur ces atouts et à éviter les menaces ou déjouer les pressions, en corrigeant ou compensant ses faiblesses.</w:t>
      </w:r>
    </w:p>
    <w:p w:rsidR="00937451" w:rsidRDefault="00937451" w:rsidP="00E46826">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Dresser une analyse AFOM de</w:t>
      </w:r>
      <w:r w:rsidR="006A007F">
        <w:rPr>
          <w:rFonts w:asciiTheme="minorHAnsi" w:hAnsiTheme="minorHAnsi"/>
          <w:sz w:val="24"/>
          <w:szCs w:val="24"/>
        </w:rPr>
        <w:t>s</w:t>
      </w:r>
      <w:r>
        <w:rPr>
          <w:rFonts w:asciiTheme="minorHAnsi" w:hAnsiTheme="minorHAnsi"/>
          <w:sz w:val="24"/>
          <w:szCs w:val="24"/>
        </w:rPr>
        <w:t xml:space="preserve"> grandes caractéristiques qui </w:t>
      </w:r>
      <w:r w:rsidR="006A007F">
        <w:rPr>
          <w:rFonts w:asciiTheme="minorHAnsi" w:hAnsiTheme="minorHAnsi"/>
          <w:sz w:val="24"/>
          <w:szCs w:val="24"/>
        </w:rPr>
        <w:t>peuvent qualifier</w:t>
      </w:r>
      <w:r>
        <w:rPr>
          <w:rFonts w:asciiTheme="minorHAnsi" w:hAnsiTheme="minorHAnsi"/>
          <w:sz w:val="24"/>
          <w:szCs w:val="24"/>
        </w:rPr>
        <w:t xml:space="preserve"> une organisation. En l’occurrence, six critères d’analyse ont été retenus :</w:t>
      </w:r>
    </w:p>
    <w:p w:rsidR="00937451" w:rsidRDefault="00937451" w:rsidP="00E46826">
      <w:pPr>
        <w:pStyle w:val="Paragraphedeliste"/>
        <w:numPr>
          <w:ilvl w:val="0"/>
          <w:numId w:val="20"/>
        </w:numPr>
        <w:spacing w:after="0" w:line="280" w:lineRule="atLeast"/>
        <w:jc w:val="both"/>
        <w:rPr>
          <w:rFonts w:asciiTheme="minorHAnsi" w:hAnsiTheme="minorHAnsi"/>
          <w:sz w:val="24"/>
          <w:szCs w:val="24"/>
        </w:rPr>
      </w:pPr>
      <w:r>
        <w:rPr>
          <w:rFonts w:asciiTheme="minorHAnsi" w:hAnsiTheme="minorHAnsi"/>
          <w:sz w:val="24"/>
          <w:szCs w:val="24"/>
        </w:rPr>
        <w:t>L’évaluation de la taille critique de l’organisation et son niveau d’intervention à une autre échelle que celle du territoire mahorais (capacité de « subsidiarité » des acteurs)</w:t>
      </w:r>
      <w:r w:rsidR="006A007F">
        <w:rPr>
          <w:rFonts w:asciiTheme="minorHAnsi" w:hAnsiTheme="minorHAnsi"/>
          <w:sz w:val="24"/>
          <w:szCs w:val="24"/>
        </w:rPr>
        <w:t> ;</w:t>
      </w:r>
    </w:p>
    <w:p w:rsidR="00760973" w:rsidRDefault="00E46826" w:rsidP="00E46826">
      <w:pPr>
        <w:pStyle w:val="Paragraphedeliste"/>
        <w:numPr>
          <w:ilvl w:val="0"/>
          <w:numId w:val="20"/>
        </w:numPr>
        <w:spacing w:after="0" w:line="280" w:lineRule="atLeast"/>
        <w:jc w:val="both"/>
        <w:rPr>
          <w:rFonts w:asciiTheme="minorHAnsi" w:hAnsiTheme="minorHAnsi"/>
          <w:sz w:val="24"/>
          <w:szCs w:val="24"/>
        </w:rPr>
      </w:pPr>
      <w:r>
        <w:rPr>
          <w:rFonts w:asciiTheme="minorHAnsi" w:hAnsiTheme="minorHAnsi"/>
          <w:sz w:val="24"/>
          <w:szCs w:val="24"/>
        </w:rPr>
        <w:t>Les</w:t>
      </w:r>
      <w:r w:rsidR="00937451">
        <w:rPr>
          <w:rFonts w:asciiTheme="minorHAnsi" w:hAnsiTheme="minorHAnsi"/>
          <w:sz w:val="24"/>
          <w:szCs w:val="24"/>
        </w:rPr>
        <w:t xml:space="preserve"> réponse</w:t>
      </w:r>
      <w:r>
        <w:rPr>
          <w:rFonts w:asciiTheme="minorHAnsi" w:hAnsiTheme="minorHAnsi"/>
          <w:sz w:val="24"/>
          <w:szCs w:val="24"/>
        </w:rPr>
        <w:t xml:space="preserve">s apportées par </w:t>
      </w:r>
      <w:r w:rsidR="00937451">
        <w:rPr>
          <w:rFonts w:asciiTheme="minorHAnsi" w:hAnsiTheme="minorHAnsi"/>
          <w:sz w:val="24"/>
          <w:szCs w:val="24"/>
        </w:rPr>
        <w:t>l’organisation aux enjeux de biodiversité mahorais</w:t>
      </w:r>
      <w:r w:rsidR="006A007F">
        <w:rPr>
          <w:rFonts w:asciiTheme="minorHAnsi" w:hAnsiTheme="minorHAnsi"/>
          <w:sz w:val="24"/>
          <w:szCs w:val="24"/>
        </w:rPr>
        <w:t> ;</w:t>
      </w:r>
    </w:p>
    <w:p w:rsidR="00937451" w:rsidRDefault="006A007F" w:rsidP="00E46826">
      <w:pPr>
        <w:pStyle w:val="Paragraphedeliste"/>
        <w:numPr>
          <w:ilvl w:val="0"/>
          <w:numId w:val="20"/>
        </w:numPr>
        <w:spacing w:after="0" w:line="280" w:lineRule="atLeast"/>
        <w:jc w:val="both"/>
        <w:rPr>
          <w:rFonts w:asciiTheme="minorHAnsi" w:hAnsiTheme="minorHAnsi"/>
          <w:sz w:val="24"/>
          <w:szCs w:val="24"/>
        </w:rPr>
      </w:pPr>
      <w:r>
        <w:rPr>
          <w:rFonts w:asciiTheme="minorHAnsi" w:hAnsiTheme="minorHAnsi"/>
          <w:sz w:val="24"/>
          <w:szCs w:val="24"/>
        </w:rPr>
        <w:t>Le niveau d’influence de l’organisation et sa capacité de plaidoyer ;</w:t>
      </w:r>
    </w:p>
    <w:p w:rsidR="006A007F" w:rsidRDefault="006A007F" w:rsidP="00E46826">
      <w:pPr>
        <w:pStyle w:val="Paragraphedeliste"/>
        <w:numPr>
          <w:ilvl w:val="0"/>
          <w:numId w:val="20"/>
        </w:numPr>
        <w:spacing w:after="0" w:line="280" w:lineRule="atLeast"/>
        <w:jc w:val="both"/>
        <w:rPr>
          <w:rFonts w:asciiTheme="minorHAnsi" w:hAnsiTheme="minorHAnsi"/>
          <w:sz w:val="24"/>
          <w:szCs w:val="24"/>
        </w:rPr>
      </w:pPr>
      <w:r>
        <w:rPr>
          <w:rFonts w:asciiTheme="minorHAnsi" w:hAnsiTheme="minorHAnsi"/>
          <w:sz w:val="24"/>
          <w:szCs w:val="24"/>
        </w:rPr>
        <w:t>La capacité de coordination et d’animation de réseaux d’acteurs de l’organisation ;</w:t>
      </w:r>
    </w:p>
    <w:p w:rsidR="006A007F" w:rsidRDefault="006A007F" w:rsidP="00E46826">
      <w:pPr>
        <w:pStyle w:val="Paragraphedeliste"/>
        <w:numPr>
          <w:ilvl w:val="0"/>
          <w:numId w:val="20"/>
        </w:numPr>
        <w:spacing w:after="0" w:line="280" w:lineRule="atLeast"/>
        <w:jc w:val="both"/>
        <w:rPr>
          <w:rFonts w:asciiTheme="minorHAnsi" w:hAnsiTheme="minorHAnsi"/>
          <w:sz w:val="24"/>
          <w:szCs w:val="24"/>
        </w:rPr>
      </w:pPr>
      <w:r>
        <w:rPr>
          <w:rFonts w:asciiTheme="minorHAnsi" w:hAnsiTheme="minorHAnsi"/>
          <w:sz w:val="24"/>
          <w:szCs w:val="24"/>
        </w:rPr>
        <w:t>Les capacités techniques et le niveau de professionnalisation de l’organisation ;</w:t>
      </w:r>
    </w:p>
    <w:p w:rsidR="006A007F" w:rsidRDefault="006A007F" w:rsidP="00E46826">
      <w:pPr>
        <w:pStyle w:val="Paragraphedeliste"/>
        <w:numPr>
          <w:ilvl w:val="0"/>
          <w:numId w:val="20"/>
        </w:numPr>
        <w:spacing w:after="0" w:line="280" w:lineRule="atLeast"/>
        <w:jc w:val="both"/>
        <w:rPr>
          <w:rFonts w:asciiTheme="minorHAnsi" w:hAnsiTheme="minorHAnsi"/>
          <w:sz w:val="24"/>
          <w:szCs w:val="24"/>
        </w:rPr>
      </w:pPr>
      <w:r>
        <w:rPr>
          <w:rFonts w:asciiTheme="minorHAnsi" w:hAnsiTheme="minorHAnsi"/>
          <w:sz w:val="24"/>
          <w:szCs w:val="24"/>
        </w:rPr>
        <w:t>La capacité de montage et gestion de projets, ainsi que celle de levée de fonds de l’organisation.</w:t>
      </w:r>
    </w:p>
    <w:p w:rsidR="006A007F" w:rsidRDefault="006A007F" w:rsidP="00E46826">
      <w:pPr>
        <w:spacing w:after="0" w:line="280" w:lineRule="atLeast"/>
        <w:jc w:val="both"/>
        <w:rPr>
          <w:rFonts w:asciiTheme="minorHAnsi" w:hAnsiTheme="minorHAnsi"/>
          <w:sz w:val="24"/>
          <w:szCs w:val="24"/>
        </w:rPr>
      </w:pPr>
    </w:p>
    <w:p w:rsidR="000B4742" w:rsidRDefault="00796CAE" w:rsidP="00E46826">
      <w:pPr>
        <w:spacing w:after="0" w:line="280" w:lineRule="atLeast"/>
        <w:jc w:val="both"/>
        <w:rPr>
          <w:rFonts w:asciiTheme="minorHAnsi" w:hAnsiTheme="minorHAnsi"/>
          <w:sz w:val="24"/>
          <w:szCs w:val="24"/>
        </w:rPr>
      </w:pPr>
      <w:r>
        <w:rPr>
          <w:rFonts w:asciiTheme="minorHAnsi" w:hAnsiTheme="minorHAnsi"/>
          <w:sz w:val="24"/>
          <w:szCs w:val="24"/>
        </w:rPr>
        <w:t xml:space="preserve">Le tableau ci-après constitue une synthèse de l’analyse AFOM réalisée par acteurs </w:t>
      </w:r>
      <w:r w:rsidR="00021CB3">
        <w:rPr>
          <w:rFonts w:asciiTheme="minorHAnsi" w:hAnsiTheme="minorHAnsi"/>
          <w:sz w:val="24"/>
          <w:szCs w:val="24"/>
        </w:rPr>
        <w:t>qui est</w:t>
      </w:r>
      <w:r>
        <w:rPr>
          <w:rFonts w:asciiTheme="minorHAnsi" w:hAnsiTheme="minorHAnsi"/>
          <w:sz w:val="24"/>
          <w:szCs w:val="24"/>
        </w:rPr>
        <w:t xml:space="preserve"> présentée en annexe. </w:t>
      </w:r>
    </w:p>
    <w:p w:rsidR="009F3179" w:rsidRDefault="009F3179" w:rsidP="00ED5778">
      <w:pPr>
        <w:spacing w:after="0" w:line="240" w:lineRule="auto"/>
        <w:rPr>
          <w:rFonts w:asciiTheme="minorHAnsi" w:hAnsiTheme="minorHAnsi"/>
          <w:sz w:val="24"/>
          <w:szCs w:val="24"/>
        </w:rPr>
        <w:sectPr w:rsidR="009F3179">
          <w:footerReference w:type="default" r:id="rId11"/>
          <w:pgSz w:w="11906" w:h="16838"/>
          <w:pgMar w:top="1417" w:right="1417" w:bottom="1417" w:left="1417" w:header="708" w:footer="708" w:gutter="0"/>
          <w:cols w:space="708"/>
          <w:docGrid w:linePitch="360"/>
        </w:sectPr>
      </w:pPr>
    </w:p>
    <w:tbl>
      <w:tblPr>
        <w:tblW w:w="13700" w:type="dxa"/>
        <w:tblInd w:w="55" w:type="dxa"/>
        <w:tblCellMar>
          <w:left w:w="70" w:type="dxa"/>
          <w:right w:w="70" w:type="dxa"/>
        </w:tblCellMar>
        <w:tblLook w:val="04A0" w:firstRow="1" w:lastRow="0" w:firstColumn="1" w:lastColumn="0" w:noHBand="0" w:noVBand="1"/>
      </w:tblPr>
      <w:tblGrid>
        <w:gridCol w:w="1660"/>
        <w:gridCol w:w="1660"/>
        <w:gridCol w:w="2400"/>
        <w:gridCol w:w="2380"/>
        <w:gridCol w:w="2640"/>
        <w:gridCol w:w="2960"/>
      </w:tblGrid>
      <w:tr w:rsidR="006A7019" w:rsidRPr="006A7019">
        <w:trPr>
          <w:trHeight w:val="285"/>
        </w:trPr>
        <w:tc>
          <w:tcPr>
            <w:tcW w:w="1660" w:type="dxa"/>
            <w:tcBorders>
              <w:top w:val="single" w:sz="8" w:space="0" w:color="auto"/>
              <w:left w:val="single" w:sz="8" w:space="0" w:color="auto"/>
              <w:bottom w:val="nil"/>
              <w:right w:val="single" w:sz="8" w:space="0" w:color="auto"/>
            </w:tcBorders>
            <w:shd w:val="clear" w:color="000000" w:fill="FFFF00"/>
            <w:noWrap/>
            <w:vAlign w:val="center"/>
          </w:tcPr>
          <w:p w:rsidR="006A7019" w:rsidRPr="006A7019" w:rsidRDefault="006A7019" w:rsidP="006A7019">
            <w:pPr>
              <w:spacing w:after="0" w:line="240" w:lineRule="auto"/>
              <w:rPr>
                <w:rFonts w:eastAsia="Times New Roman"/>
                <w:b/>
                <w:bCs/>
                <w:color w:val="000000"/>
                <w:lang w:eastAsia="fr-FR"/>
              </w:rPr>
            </w:pPr>
            <w:r w:rsidRPr="006A7019">
              <w:rPr>
                <w:rFonts w:eastAsia="Times New Roman"/>
                <w:b/>
                <w:bCs/>
                <w:color w:val="000000"/>
                <w:lang w:eastAsia="fr-FR"/>
              </w:rPr>
              <w:lastRenderedPageBreak/>
              <w:t>Caractéristiques</w:t>
            </w:r>
          </w:p>
        </w:tc>
        <w:tc>
          <w:tcPr>
            <w:tcW w:w="1660" w:type="dxa"/>
            <w:tcBorders>
              <w:top w:val="single" w:sz="8" w:space="0" w:color="auto"/>
              <w:left w:val="nil"/>
              <w:bottom w:val="nil"/>
              <w:right w:val="single" w:sz="8" w:space="0" w:color="auto"/>
            </w:tcBorders>
            <w:shd w:val="clear" w:color="000000" w:fill="FFFF00"/>
            <w:noWrap/>
            <w:vAlign w:val="center"/>
          </w:tcPr>
          <w:p w:rsidR="006A7019" w:rsidRPr="006A7019" w:rsidRDefault="006A7019" w:rsidP="006A7019">
            <w:pPr>
              <w:spacing w:after="0" w:line="240" w:lineRule="auto"/>
              <w:rPr>
                <w:rFonts w:eastAsia="Times New Roman"/>
                <w:b/>
                <w:bCs/>
                <w:color w:val="000000"/>
                <w:lang w:eastAsia="fr-FR"/>
              </w:rPr>
            </w:pPr>
            <w:r w:rsidRPr="006A7019">
              <w:rPr>
                <w:rFonts w:eastAsia="Times New Roman"/>
                <w:b/>
                <w:bCs/>
                <w:color w:val="000000"/>
                <w:lang w:eastAsia="fr-FR"/>
              </w:rPr>
              <w:t>Acteurs</w:t>
            </w:r>
          </w:p>
        </w:tc>
        <w:tc>
          <w:tcPr>
            <w:tcW w:w="2400" w:type="dxa"/>
            <w:tcBorders>
              <w:top w:val="single" w:sz="8" w:space="0" w:color="auto"/>
              <w:left w:val="nil"/>
              <w:bottom w:val="nil"/>
              <w:right w:val="single" w:sz="8" w:space="0" w:color="auto"/>
            </w:tcBorders>
            <w:shd w:val="clear" w:color="000000" w:fill="FFFF00"/>
            <w:vAlign w:val="center"/>
          </w:tcPr>
          <w:p w:rsidR="006A7019" w:rsidRPr="006A7019" w:rsidRDefault="006A7019" w:rsidP="006A7019">
            <w:pPr>
              <w:spacing w:after="0" w:line="240" w:lineRule="auto"/>
              <w:rPr>
                <w:rFonts w:eastAsia="Times New Roman"/>
                <w:b/>
                <w:bCs/>
                <w:color w:val="000000"/>
                <w:lang w:eastAsia="fr-FR"/>
              </w:rPr>
            </w:pPr>
            <w:r w:rsidRPr="006A7019">
              <w:rPr>
                <w:rFonts w:eastAsia="Times New Roman"/>
                <w:b/>
                <w:bCs/>
                <w:color w:val="000000"/>
                <w:lang w:eastAsia="fr-FR"/>
              </w:rPr>
              <w:t>Atouts</w:t>
            </w:r>
          </w:p>
        </w:tc>
        <w:tc>
          <w:tcPr>
            <w:tcW w:w="2380" w:type="dxa"/>
            <w:tcBorders>
              <w:top w:val="single" w:sz="8" w:space="0" w:color="auto"/>
              <w:left w:val="nil"/>
              <w:bottom w:val="nil"/>
              <w:right w:val="single" w:sz="8" w:space="0" w:color="auto"/>
            </w:tcBorders>
            <w:shd w:val="clear" w:color="000000" w:fill="FFFF00"/>
            <w:vAlign w:val="center"/>
          </w:tcPr>
          <w:p w:rsidR="006A7019" w:rsidRPr="006A7019" w:rsidRDefault="006A7019" w:rsidP="006A7019">
            <w:pPr>
              <w:spacing w:after="0" w:line="240" w:lineRule="auto"/>
              <w:rPr>
                <w:rFonts w:eastAsia="Times New Roman"/>
                <w:b/>
                <w:bCs/>
                <w:color w:val="000000"/>
                <w:lang w:eastAsia="fr-FR"/>
              </w:rPr>
            </w:pPr>
            <w:r w:rsidRPr="006A7019">
              <w:rPr>
                <w:rFonts w:eastAsia="Times New Roman"/>
                <w:b/>
                <w:bCs/>
                <w:color w:val="000000"/>
                <w:lang w:eastAsia="fr-FR"/>
              </w:rPr>
              <w:t>Faiblesses</w:t>
            </w:r>
          </w:p>
        </w:tc>
        <w:tc>
          <w:tcPr>
            <w:tcW w:w="2640" w:type="dxa"/>
            <w:tcBorders>
              <w:top w:val="single" w:sz="8" w:space="0" w:color="auto"/>
              <w:left w:val="nil"/>
              <w:bottom w:val="nil"/>
              <w:right w:val="single" w:sz="8" w:space="0" w:color="auto"/>
            </w:tcBorders>
            <w:shd w:val="clear" w:color="000000" w:fill="FFFF00"/>
            <w:vAlign w:val="center"/>
          </w:tcPr>
          <w:p w:rsidR="006A7019" w:rsidRPr="006A7019" w:rsidRDefault="006A7019" w:rsidP="006A7019">
            <w:pPr>
              <w:spacing w:after="0" w:line="240" w:lineRule="auto"/>
              <w:rPr>
                <w:rFonts w:eastAsia="Times New Roman"/>
                <w:b/>
                <w:bCs/>
                <w:color w:val="000000"/>
                <w:lang w:eastAsia="fr-FR"/>
              </w:rPr>
            </w:pPr>
            <w:r w:rsidRPr="006A7019">
              <w:rPr>
                <w:rFonts w:eastAsia="Times New Roman"/>
                <w:b/>
                <w:bCs/>
                <w:color w:val="000000"/>
                <w:lang w:eastAsia="fr-FR"/>
              </w:rPr>
              <w:t>Opportunités</w:t>
            </w:r>
          </w:p>
        </w:tc>
        <w:tc>
          <w:tcPr>
            <w:tcW w:w="2960" w:type="dxa"/>
            <w:tcBorders>
              <w:top w:val="single" w:sz="8" w:space="0" w:color="auto"/>
              <w:left w:val="nil"/>
              <w:bottom w:val="nil"/>
              <w:right w:val="single" w:sz="8" w:space="0" w:color="auto"/>
            </w:tcBorders>
            <w:shd w:val="clear" w:color="000000" w:fill="FFFF00"/>
            <w:vAlign w:val="center"/>
          </w:tcPr>
          <w:p w:rsidR="006A7019" w:rsidRPr="006A7019" w:rsidRDefault="006A7019" w:rsidP="006A7019">
            <w:pPr>
              <w:spacing w:after="0" w:line="240" w:lineRule="auto"/>
              <w:rPr>
                <w:rFonts w:eastAsia="Times New Roman"/>
                <w:b/>
                <w:bCs/>
                <w:color w:val="000000"/>
                <w:lang w:eastAsia="fr-FR"/>
              </w:rPr>
            </w:pPr>
            <w:r w:rsidRPr="006A7019">
              <w:rPr>
                <w:rFonts w:eastAsia="Times New Roman"/>
                <w:b/>
                <w:bCs/>
                <w:color w:val="000000"/>
                <w:lang w:eastAsia="fr-FR"/>
              </w:rPr>
              <w:t>Menaces</w:t>
            </w:r>
          </w:p>
        </w:tc>
      </w:tr>
      <w:tr w:rsidR="006A7019" w:rsidRPr="006A7019">
        <w:trPr>
          <w:trHeight w:val="1005"/>
        </w:trPr>
        <w:tc>
          <w:tcPr>
            <w:tcW w:w="166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6A7019" w:rsidRPr="006A7019" w:rsidRDefault="006A7019" w:rsidP="006A7019">
            <w:pPr>
              <w:spacing w:after="0" w:line="240" w:lineRule="auto"/>
              <w:jc w:val="center"/>
              <w:rPr>
                <w:rFonts w:eastAsia="Times New Roman"/>
                <w:b/>
                <w:bCs/>
                <w:i/>
                <w:iCs/>
                <w:color w:val="000000"/>
                <w:sz w:val="20"/>
                <w:szCs w:val="20"/>
                <w:lang w:eastAsia="fr-FR"/>
              </w:rPr>
            </w:pPr>
            <w:r w:rsidRPr="006A7019">
              <w:rPr>
                <w:rFonts w:eastAsia="Times New Roman"/>
                <w:b/>
                <w:bCs/>
                <w:i/>
                <w:iCs/>
                <w:color w:val="000000"/>
                <w:sz w:val="20"/>
                <w:szCs w:val="20"/>
                <w:lang w:eastAsia="fr-FR"/>
              </w:rPr>
              <w:t>Taille critique des organisations</w:t>
            </w:r>
          </w:p>
        </w:tc>
        <w:tc>
          <w:tcPr>
            <w:tcW w:w="1660" w:type="dxa"/>
            <w:tcBorders>
              <w:top w:val="single" w:sz="4" w:space="0" w:color="auto"/>
              <w:left w:val="nil"/>
              <w:bottom w:val="single" w:sz="4"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mahorais</w:t>
            </w:r>
          </w:p>
        </w:tc>
        <w:tc>
          <w:tcPr>
            <w:tcW w:w="2400" w:type="dxa"/>
            <w:tcBorders>
              <w:top w:val="single" w:sz="4" w:space="0" w:color="auto"/>
              <w:left w:val="nil"/>
              <w:bottom w:val="single" w:sz="4" w:space="0" w:color="auto"/>
              <w:right w:val="single" w:sz="4" w:space="0" w:color="auto"/>
            </w:tcBorders>
            <w:shd w:val="clear" w:color="auto" w:fill="auto"/>
          </w:tcPr>
          <w:p w:rsidR="006A7019" w:rsidRPr="006A7019" w:rsidRDefault="00753A83" w:rsidP="006A7019">
            <w:pPr>
              <w:spacing w:after="0" w:line="240" w:lineRule="auto"/>
              <w:rPr>
                <w:rFonts w:eastAsia="Times New Roman"/>
                <w:color w:val="000000"/>
                <w:sz w:val="20"/>
                <w:szCs w:val="20"/>
                <w:lang w:eastAsia="fr-FR"/>
              </w:rPr>
            </w:pPr>
            <w:r>
              <w:rPr>
                <w:rFonts w:eastAsia="Times New Roman"/>
                <w:color w:val="000000"/>
                <w:sz w:val="20"/>
                <w:szCs w:val="20"/>
                <w:lang w:eastAsia="fr-FR"/>
              </w:rPr>
              <w:t>Nombre d’</w:t>
            </w:r>
            <w:r w:rsidR="006A7019" w:rsidRPr="006A7019">
              <w:rPr>
                <w:rFonts w:eastAsia="Times New Roman"/>
                <w:color w:val="000000"/>
                <w:sz w:val="20"/>
                <w:szCs w:val="20"/>
                <w:lang w:eastAsia="fr-FR"/>
              </w:rPr>
              <w:t>org</w:t>
            </w:r>
            <w:r w:rsidR="00EB1FD2">
              <w:rPr>
                <w:rFonts w:eastAsia="Times New Roman"/>
                <w:color w:val="000000"/>
                <w:sz w:val="20"/>
                <w:szCs w:val="20"/>
                <w:lang w:eastAsia="fr-FR"/>
              </w:rPr>
              <w:t>anisations</w:t>
            </w:r>
            <w:r w:rsidR="006A7019" w:rsidRPr="006A7019">
              <w:rPr>
                <w:rFonts w:eastAsia="Times New Roman"/>
                <w:color w:val="000000"/>
                <w:sz w:val="20"/>
                <w:szCs w:val="20"/>
                <w:lang w:eastAsia="fr-FR"/>
              </w:rPr>
              <w:t xml:space="preserve"> moyennes assez important</w:t>
            </w:r>
          </w:p>
        </w:tc>
        <w:tc>
          <w:tcPr>
            <w:tcW w:w="2380" w:type="dxa"/>
            <w:tcBorders>
              <w:top w:val="single" w:sz="4" w:space="0" w:color="auto"/>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Insuffisance personnel pour petites asso</w:t>
            </w:r>
            <w:r w:rsidR="00EB1FD2">
              <w:rPr>
                <w:rFonts w:eastAsia="Times New Roman"/>
                <w:color w:val="000000"/>
                <w:sz w:val="20"/>
                <w:szCs w:val="20"/>
                <w:lang w:eastAsia="fr-FR"/>
              </w:rPr>
              <w:t>ciations</w:t>
            </w:r>
            <w:r w:rsidRPr="006A7019">
              <w:rPr>
                <w:rFonts w:eastAsia="Times New Roman"/>
                <w:color w:val="000000"/>
                <w:sz w:val="20"/>
                <w:szCs w:val="20"/>
                <w:lang w:eastAsia="fr-FR"/>
              </w:rPr>
              <w:t xml:space="preserve"> et manque personnel clé dans les autres</w:t>
            </w:r>
          </w:p>
        </w:tc>
        <w:tc>
          <w:tcPr>
            <w:tcW w:w="2640" w:type="dxa"/>
            <w:tcBorders>
              <w:top w:val="single" w:sz="4" w:space="0" w:color="auto"/>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Augmentation possible postes en fonction opportunités de projets</w:t>
            </w:r>
          </w:p>
        </w:tc>
        <w:tc>
          <w:tcPr>
            <w:tcW w:w="2960" w:type="dxa"/>
            <w:tcBorders>
              <w:top w:val="single" w:sz="4" w:space="0" w:color="auto"/>
              <w:left w:val="nil"/>
              <w:bottom w:val="single" w:sz="4"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Insuffisance de financements pour maintenir org</w:t>
            </w:r>
            <w:r w:rsidR="00EB1FD2">
              <w:rPr>
                <w:rFonts w:eastAsia="Times New Roman"/>
                <w:color w:val="000000"/>
                <w:sz w:val="20"/>
                <w:szCs w:val="20"/>
                <w:lang w:eastAsia="fr-FR"/>
              </w:rPr>
              <w:t>anisations</w:t>
            </w:r>
            <w:r w:rsidRPr="006A7019">
              <w:rPr>
                <w:rFonts w:eastAsia="Times New Roman"/>
                <w:color w:val="000000"/>
                <w:sz w:val="20"/>
                <w:szCs w:val="20"/>
                <w:lang w:eastAsia="fr-FR"/>
              </w:rPr>
              <w:t xml:space="preserve">                        Incertitude sur l'avenir de certaines org</w:t>
            </w:r>
            <w:r w:rsidR="00EB1FD2">
              <w:rPr>
                <w:rFonts w:eastAsia="Times New Roman"/>
                <w:color w:val="000000"/>
                <w:sz w:val="20"/>
                <w:szCs w:val="20"/>
                <w:lang w:eastAsia="fr-FR"/>
              </w:rPr>
              <w:t>anisations</w:t>
            </w:r>
            <w:r w:rsidRPr="006A7019">
              <w:rPr>
                <w:rFonts w:eastAsia="Times New Roman"/>
                <w:color w:val="000000"/>
                <w:sz w:val="20"/>
                <w:szCs w:val="20"/>
                <w:lang w:eastAsia="fr-FR"/>
              </w:rPr>
              <w:t xml:space="preserve"> </w:t>
            </w:r>
          </w:p>
        </w:tc>
      </w:tr>
      <w:tr w:rsidR="006A7019" w:rsidRPr="006A7019">
        <w:trPr>
          <w:trHeight w:val="1290"/>
        </w:trPr>
        <w:tc>
          <w:tcPr>
            <w:tcW w:w="1660" w:type="dxa"/>
            <w:vMerge/>
            <w:tcBorders>
              <w:top w:val="single" w:sz="4" w:space="0" w:color="auto"/>
              <w:left w:val="single" w:sz="4" w:space="0" w:color="auto"/>
              <w:bottom w:val="single" w:sz="8" w:space="0" w:color="000000"/>
              <w:right w:val="single" w:sz="4" w:space="0" w:color="auto"/>
            </w:tcBorders>
            <w:vAlign w:val="center"/>
          </w:tcPr>
          <w:p w:rsidR="006A7019" w:rsidRPr="006A7019" w:rsidRDefault="006A7019" w:rsidP="006A7019">
            <w:pPr>
              <w:spacing w:after="0" w:line="240" w:lineRule="auto"/>
              <w:rPr>
                <w:rFonts w:eastAsia="Times New Roman"/>
                <w:b/>
                <w:bCs/>
                <w:i/>
                <w:iCs/>
                <w:color w:val="000000"/>
                <w:sz w:val="20"/>
                <w:szCs w:val="20"/>
                <w:lang w:eastAsia="fr-FR"/>
              </w:rPr>
            </w:pPr>
          </w:p>
        </w:tc>
        <w:tc>
          <w:tcPr>
            <w:tcW w:w="1660" w:type="dxa"/>
            <w:tcBorders>
              <w:top w:val="nil"/>
              <w:left w:val="nil"/>
              <w:bottom w:val="single" w:sz="8"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métro ou réunionnais</w:t>
            </w:r>
          </w:p>
        </w:tc>
        <w:tc>
          <w:tcPr>
            <w:tcW w:w="240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Solide représentation </w:t>
            </w:r>
            <w:r w:rsidR="00ED1F83" w:rsidRPr="006A7019">
              <w:rPr>
                <w:rFonts w:eastAsia="Times New Roman"/>
                <w:color w:val="000000"/>
                <w:sz w:val="20"/>
                <w:szCs w:val="20"/>
                <w:lang w:eastAsia="fr-FR"/>
              </w:rPr>
              <w:t>métro</w:t>
            </w:r>
            <w:r w:rsidR="00ED1F83">
              <w:rPr>
                <w:rFonts w:eastAsia="Times New Roman"/>
                <w:color w:val="000000"/>
                <w:sz w:val="20"/>
                <w:szCs w:val="20"/>
                <w:lang w:eastAsia="fr-FR"/>
              </w:rPr>
              <w:t>politaine</w:t>
            </w:r>
            <w:r w:rsidRPr="006A7019">
              <w:rPr>
                <w:rFonts w:eastAsia="Times New Roman"/>
                <w:color w:val="000000"/>
                <w:sz w:val="20"/>
                <w:szCs w:val="20"/>
                <w:lang w:eastAsia="fr-FR"/>
              </w:rPr>
              <w:t xml:space="preserve"> ou Réunion            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membre</w:t>
            </w:r>
            <w:r w:rsidR="00ED1F83">
              <w:rPr>
                <w:rFonts w:eastAsia="Times New Roman"/>
                <w:color w:val="000000"/>
                <w:sz w:val="20"/>
                <w:szCs w:val="20"/>
                <w:lang w:eastAsia="fr-FR"/>
              </w:rPr>
              <w:t>s</w:t>
            </w:r>
            <w:r w:rsidRPr="006A7019">
              <w:rPr>
                <w:rFonts w:eastAsia="Times New Roman"/>
                <w:color w:val="000000"/>
                <w:sz w:val="20"/>
                <w:szCs w:val="20"/>
                <w:lang w:eastAsia="fr-FR"/>
              </w:rPr>
              <w:t xml:space="preserve"> de réseaux OM et/ou </w:t>
            </w:r>
            <w:proofErr w:type="spellStart"/>
            <w:r w:rsidRPr="006A7019">
              <w:rPr>
                <w:rFonts w:eastAsia="Times New Roman"/>
                <w:color w:val="000000"/>
                <w:sz w:val="20"/>
                <w:szCs w:val="20"/>
                <w:lang w:eastAsia="fr-FR"/>
              </w:rPr>
              <w:t>biodiv</w:t>
            </w:r>
            <w:proofErr w:type="spellEnd"/>
            <w:r w:rsidRPr="006A7019">
              <w:rPr>
                <w:rFonts w:eastAsia="Times New Roman"/>
                <w:color w:val="000000"/>
                <w:sz w:val="20"/>
                <w:szCs w:val="20"/>
                <w:lang w:eastAsia="fr-FR"/>
              </w:rPr>
              <w:t xml:space="preserve">, </w:t>
            </w:r>
            <w:proofErr w:type="spellStart"/>
            <w:r w:rsidRPr="006A7019">
              <w:rPr>
                <w:rFonts w:eastAsia="Times New Roman"/>
                <w:color w:val="000000"/>
                <w:sz w:val="20"/>
                <w:szCs w:val="20"/>
                <w:lang w:eastAsia="fr-FR"/>
              </w:rPr>
              <w:t>nat</w:t>
            </w:r>
            <w:proofErr w:type="spellEnd"/>
            <w:r w:rsidRPr="006A7019">
              <w:rPr>
                <w:rFonts w:eastAsia="Times New Roman"/>
                <w:color w:val="000000"/>
                <w:sz w:val="20"/>
                <w:szCs w:val="20"/>
                <w:lang w:eastAsia="fr-FR"/>
              </w:rPr>
              <w:t xml:space="preserve">, </w:t>
            </w:r>
            <w:proofErr w:type="spellStart"/>
            <w:r w:rsidRPr="006A7019">
              <w:rPr>
                <w:rFonts w:eastAsia="Times New Roman"/>
                <w:color w:val="000000"/>
                <w:sz w:val="20"/>
                <w:szCs w:val="20"/>
                <w:lang w:eastAsia="fr-FR"/>
              </w:rPr>
              <w:t>régio</w:t>
            </w:r>
            <w:proofErr w:type="spellEnd"/>
            <w:r w:rsidRPr="006A7019">
              <w:rPr>
                <w:rFonts w:eastAsia="Times New Roman"/>
                <w:color w:val="000000"/>
                <w:sz w:val="20"/>
                <w:szCs w:val="20"/>
                <w:lang w:eastAsia="fr-FR"/>
              </w:rPr>
              <w:t xml:space="preserve"> et/ou internat               </w:t>
            </w:r>
          </w:p>
        </w:tc>
        <w:tc>
          <w:tcPr>
            <w:tcW w:w="238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Pas implantation à Mayotte, non envisageable ou envisagé pour certains</w:t>
            </w:r>
          </w:p>
        </w:tc>
        <w:tc>
          <w:tcPr>
            <w:tcW w:w="264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Mayotte intégré dans zones prioritaires des org</w:t>
            </w:r>
            <w:r w:rsidR="00ED1F83">
              <w:rPr>
                <w:rFonts w:eastAsia="Times New Roman"/>
                <w:color w:val="000000"/>
                <w:sz w:val="20"/>
                <w:szCs w:val="20"/>
                <w:lang w:eastAsia="fr-FR"/>
              </w:rPr>
              <w:t>anisations</w:t>
            </w:r>
          </w:p>
        </w:tc>
        <w:tc>
          <w:tcPr>
            <w:tcW w:w="2960" w:type="dxa"/>
            <w:tcBorders>
              <w:top w:val="nil"/>
              <w:left w:val="nil"/>
              <w:bottom w:val="single" w:sz="8"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Pas de financements et manque de temps/personnel pour se développer à Mayotte  </w:t>
            </w:r>
          </w:p>
        </w:tc>
      </w:tr>
      <w:tr w:rsidR="006A7019" w:rsidRPr="006A7019">
        <w:trPr>
          <w:trHeight w:val="2550"/>
        </w:trPr>
        <w:tc>
          <w:tcPr>
            <w:tcW w:w="1660" w:type="dxa"/>
            <w:vMerge w:val="restart"/>
            <w:tcBorders>
              <w:top w:val="nil"/>
              <w:left w:val="single" w:sz="4" w:space="0" w:color="auto"/>
              <w:bottom w:val="single" w:sz="8" w:space="0" w:color="000000"/>
              <w:right w:val="single" w:sz="4" w:space="0" w:color="auto"/>
            </w:tcBorders>
            <w:shd w:val="clear" w:color="auto" w:fill="auto"/>
            <w:vAlign w:val="center"/>
          </w:tcPr>
          <w:p w:rsidR="006A7019" w:rsidRPr="006A7019" w:rsidRDefault="006A7019" w:rsidP="006A7019">
            <w:pPr>
              <w:spacing w:after="0" w:line="240" w:lineRule="auto"/>
              <w:jc w:val="center"/>
              <w:rPr>
                <w:rFonts w:eastAsia="Times New Roman"/>
                <w:b/>
                <w:bCs/>
                <w:i/>
                <w:iCs/>
                <w:color w:val="000000"/>
                <w:sz w:val="20"/>
                <w:szCs w:val="20"/>
                <w:lang w:eastAsia="fr-FR"/>
              </w:rPr>
            </w:pPr>
            <w:r w:rsidRPr="006A7019">
              <w:rPr>
                <w:rFonts w:eastAsia="Times New Roman"/>
                <w:b/>
                <w:bCs/>
                <w:i/>
                <w:iCs/>
                <w:color w:val="000000"/>
                <w:sz w:val="20"/>
                <w:szCs w:val="20"/>
                <w:lang w:eastAsia="fr-FR"/>
              </w:rPr>
              <w:t>Réponse aux enjeux de biodiversité</w:t>
            </w:r>
          </w:p>
        </w:tc>
        <w:tc>
          <w:tcPr>
            <w:tcW w:w="1660" w:type="dxa"/>
            <w:tcBorders>
              <w:top w:val="nil"/>
              <w:left w:val="nil"/>
              <w:bottom w:val="single" w:sz="4"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mahorais</w:t>
            </w:r>
          </w:p>
        </w:tc>
        <w:tc>
          <w:tcPr>
            <w:tcW w:w="240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1 des missions principales ou cœur de métier des org</w:t>
            </w:r>
            <w:r w:rsidR="00ED1F83">
              <w:rPr>
                <w:rFonts w:eastAsia="Times New Roman"/>
                <w:color w:val="000000"/>
                <w:sz w:val="20"/>
                <w:szCs w:val="20"/>
                <w:lang w:eastAsia="fr-FR"/>
              </w:rPr>
              <w:t>anisations</w:t>
            </w:r>
          </w:p>
        </w:tc>
        <w:tc>
          <w:tcPr>
            <w:tcW w:w="238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Réponses parfois partielles et contestées aux enjeux                                      Plan de charges parfois trop lourd pour bien répondre aux enjeux et surveiller les sites                 Difficulté à mobiliser, pas assez nombreux et manques de connaissances pour bien répondre aux enjeux</w:t>
            </w:r>
          </w:p>
        </w:tc>
        <w:tc>
          <w:tcPr>
            <w:tcW w:w="264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Opportunités diverses selon acteurs, en fonction des projets, financements dispos et stratégies développées par chacun</w:t>
            </w:r>
          </w:p>
        </w:tc>
        <w:tc>
          <w:tcPr>
            <w:tcW w:w="2960" w:type="dxa"/>
            <w:tcBorders>
              <w:top w:val="nil"/>
              <w:left w:val="nil"/>
              <w:bottom w:val="single" w:sz="4"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Biodiv</w:t>
            </w:r>
            <w:r w:rsidR="00ED1F83">
              <w:rPr>
                <w:rFonts w:eastAsia="Times New Roman"/>
                <w:color w:val="000000"/>
                <w:sz w:val="20"/>
                <w:szCs w:val="20"/>
                <w:lang w:eastAsia="fr-FR"/>
              </w:rPr>
              <w:t>ersité</w:t>
            </w:r>
            <w:r w:rsidRPr="006A7019">
              <w:rPr>
                <w:rFonts w:eastAsia="Times New Roman"/>
                <w:color w:val="000000"/>
                <w:sz w:val="20"/>
                <w:szCs w:val="20"/>
                <w:lang w:eastAsia="fr-FR"/>
              </w:rPr>
              <w:t xml:space="preserve"> mal prise en compte et incapacité à gérer les menaces qui pèsent sur elles car trop importantes par rapport aux capacités des acteurs                   Insuffisance de financements facilement mobilisables et accessibles pour certains acteurs</w:t>
            </w:r>
          </w:p>
        </w:tc>
      </w:tr>
      <w:tr w:rsidR="006A7019" w:rsidRPr="006A7019">
        <w:trPr>
          <w:trHeight w:val="1530"/>
        </w:trPr>
        <w:tc>
          <w:tcPr>
            <w:tcW w:w="1660" w:type="dxa"/>
            <w:vMerge/>
            <w:tcBorders>
              <w:top w:val="nil"/>
              <w:left w:val="single" w:sz="4" w:space="0" w:color="auto"/>
              <w:bottom w:val="single" w:sz="8" w:space="0" w:color="000000"/>
              <w:right w:val="single" w:sz="4" w:space="0" w:color="auto"/>
            </w:tcBorders>
            <w:vAlign w:val="center"/>
          </w:tcPr>
          <w:p w:rsidR="006A7019" w:rsidRPr="006A7019" w:rsidRDefault="006A7019" w:rsidP="006A7019">
            <w:pPr>
              <w:spacing w:after="0" w:line="240" w:lineRule="auto"/>
              <w:rPr>
                <w:rFonts w:eastAsia="Times New Roman"/>
                <w:b/>
                <w:bCs/>
                <w:i/>
                <w:iCs/>
                <w:color w:val="000000"/>
                <w:sz w:val="20"/>
                <w:szCs w:val="20"/>
                <w:lang w:eastAsia="fr-FR"/>
              </w:rPr>
            </w:pPr>
          </w:p>
        </w:tc>
        <w:tc>
          <w:tcPr>
            <w:tcW w:w="1660" w:type="dxa"/>
            <w:tcBorders>
              <w:top w:val="nil"/>
              <w:left w:val="nil"/>
              <w:bottom w:val="single" w:sz="8"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métro ou réunionnais</w:t>
            </w:r>
          </w:p>
        </w:tc>
        <w:tc>
          <w:tcPr>
            <w:tcW w:w="240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1 des missions principales ou cœur de métier des org</w:t>
            </w:r>
            <w:r w:rsidR="00ED1F83">
              <w:rPr>
                <w:rFonts w:eastAsia="Times New Roman"/>
                <w:color w:val="000000"/>
                <w:sz w:val="20"/>
                <w:szCs w:val="20"/>
                <w:lang w:eastAsia="fr-FR"/>
              </w:rPr>
              <w:t>anisations</w:t>
            </w:r>
          </w:p>
        </w:tc>
        <w:tc>
          <w:tcPr>
            <w:tcW w:w="238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w:t>
            </w:r>
          </w:p>
        </w:tc>
        <w:tc>
          <w:tcPr>
            <w:tcW w:w="264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Projets régio</w:t>
            </w:r>
            <w:r w:rsidR="00ED1F83">
              <w:rPr>
                <w:rFonts w:eastAsia="Times New Roman"/>
                <w:color w:val="000000"/>
                <w:sz w:val="20"/>
                <w:szCs w:val="20"/>
                <w:lang w:eastAsia="fr-FR"/>
              </w:rPr>
              <w:t>naux</w:t>
            </w:r>
            <w:r w:rsidRPr="006A7019">
              <w:rPr>
                <w:rFonts w:eastAsia="Times New Roman"/>
                <w:color w:val="000000"/>
                <w:sz w:val="20"/>
                <w:szCs w:val="20"/>
                <w:lang w:eastAsia="fr-FR"/>
              </w:rPr>
              <w:t xml:space="preserve"> en perspective   </w:t>
            </w:r>
            <w:r w:rsidR="00ED1F83">
              <w:rPr>
                <w:rFonts w:eastAsia="Times New Roman"/>
                <w:color w:val="000000"/>
                <w:sz w:val="20"/>
                <w:szCs w:val="20"/>
                <w:lang w:eastAsia="fr-FR"/>
              </w:rPr>
              <w:t xml:space="preserve">               </w:t>
            </w:r>
            <w:r w:rsidRPr="006A7019">
              <w:rPr>
                <w:rFonts w:eastAsia="Times New Roman"/>
                <w:color w:val="000000"/>
                <w:sz w:val="20"/>
                <w:szCs w:val="20"/>
                <w:lang w:eastAsia="fr-FR"/>
              </w:rPr>
              <w:t xml:space="preserve"> Eligibilité de Mayotte à nouvelles sources de financements (UE, etc.)</w:t>
            </w:r>
          </w:p>
        </w:tc>
        <w:tc>
          <w:tcPr>
            <w:tcW w:w="2960" w:type="dxa"/>
            <w:tcBorders>
              <w:top w:val="nil"/>
              <w:left w:val="nil"/>
              <w:bottom w:val="single" w:sz="8"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Projets trop larges pour bien répondre aux enjeux biodiv</w:t>
            </w:r>
            <w:r w:rsidR="00ED1F83">
              <w:rPr>
                <w:rFonts w:eastAsia="Times New Roman"/>
                <w:color w:val="000000"/>
                <w:sz w:val="20"/>
                <w:szCs w:val="20"/>
                <w:lang w:eastAsia="fr-FR"/>
              </w:rPr>
              <w:t>ersité</w:t>
            </w:r>
            <w:r w:rsidRPr="006A7019">
              <w:rPr>
                <w:rFonts w:eastAsia="Times New Roman"/>
                <w:color w:val="000000"/>
                <w:sz w:val="20"/>
                <w:szCs w:val="20"/>
                <w:lang w:eastAsia="fr-FR"/>
              </w:rPr>
              <w:t xml:space="preserve"> localisés                                          Intervention trop tardive et inefficace par rapport à l'ampleur de l'érosion de la </w:t>
            </w:r>
            <w:proofErr w:type="spellStart"/>
            <w:r w:rsidRPr="006A7019">
              <w:rPr>
                <w:rFonts w:eastAsia="Times New Roman"/>
                <w:color w:val="000000"/>
                <w:sz w:val="20"/>
                <w:szCs w:val="20"/>
                <w:lang w:eastAsia="fr-FR"/>
              </w:rPr>
              <w:t>biodiv</w:t>
            </w:r>
            <w:proofErr w:type="spellEnd"/>
            <w:r w:rsidRPr="006A7019">
              <w:rPr>
                <w:rFonts w:eastAsia="Times New Roman"/>
                <w:color w:val="000000"/>
                <w:sz w:val="20"/>
                <w:szCs w:val="20"/>
                <w:lang w:eastAsia="fr-FR"/>
              </w:rPr>
              <w:t xml:space="preserve"> à Mayotte</w:t>
            </w:r>
          </w:p>
        </w:tc>
      </w:tr>
      <w:tr w:rsidR="006A7019" w:rsidRPr="006A7019">
        <w:trPr>
          <w:trHeight w:val="2025"/>
        </w:trPr>
        <w:tc>
          <w:tcPr>
            <w:tcW w:w="1660" w:type="dxa"/>
            <w:vMerge w:val="restart"/>
            <w:tcBorders>
              <w:top w:val="nil"/>
              <w:left w:val="single" w:sz="4" w:space="0" w:color="auto"/>
              <w:bottom w:val="single" w:sz="8" w:space="0" w:color="000000"/>
              <w:right w:val="single" w:sz="4" w:space="0" w:color="auto"/>
            </w:tcBorders>
            <w:shd w:val="clear" w:color="auto" w:fill="auto"/>
            <w:vAlign w:val="center"/>
          </w:tcPr>
          <w:p w:rsidR="006A7019" w:rsidRPr="006A7019" w:rsidRDefault="006A7019" w:rsidP="006A7019">
            <w:pPr>
              <w:spacing w:after="0" w:line="240" w:lineRule="auto"/>
              <w:jc w:val="center"/>
              <w:rPr>
                <w:rFonts w:eastAsia="Times New Roman"/>
                <w:b/>
                <w:bCs/>
                <w:i/>
                <w:iCs/>
                <w:color w:val="000000"/>
                <w:sz w:val="20"/>
                <w:szCs w:val="20"/>
                <w:lang w:eastAsia="fr-FR"/>
              </w:rPr>
            </w:pPr>
            <w:r w:rsidRPr="006A7019">
              <w:rPr>
                <w:rFonts w:eastAsia="Times New Roman"/>
                <w:b/>
                <w:bCs/>
                <w:i/>
                <w:iCs/>
                <w:color w:val="000000"/>
                <w:sz w:val="20"/>
                <w:szCs w:val="20"/>
                <w:lang w:eastAsia="fr-FR"/>
              </w:rPr>
              <w:t>Niveau d'influence des organisations</w:t>
            </w:r>
          </w:p>
        </w:tc>
        <w:tc>
          <w:tcPr>
            <w:tcW w:w="1660" w:type="dxa"/>
            <w:tcBorders>
              <w:top w:val="nil"/>
              <w:left w:val="nil"/>
              <w:bottom w:val="single" w:sz="4"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mahorais</w:t>
            </w:r>
          </w:p>
        </w:tc>
        <w:tc>
          <w:tcPr>
            <w:tcW w:w="240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N</w:t>
            </w:r>
            <w:r w:rsidR="00753A83">
              <w:rPr>
                <w:rFonts w:eastAsia="Times New Roman"/>
                <w:color w:val="000000"/>
                <w:sz w:val="20"/>
                <w:szCs w:val="20"/>
                <w:lang w:eastAsia="fr-FR"/>
              </w:rPr>
              <w:t>om</w:t>
            </w:r>
            <w:r w:rsidRPr="006A7019">
              <w:rPr>
                <w:rFonts w:eastAsia="Times New Roman"/>
                <w:color w:val="000000"/>
                <w:sz w:val="20"/>
                <w:szCs w:val="20"/>
                <w:lang w:eastAsia="fr-FR"/>
              </w:rPr>
              <w:t>bre moyen d'org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influentes                               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bien identifiées et reconnues des acteurs instit mahorais</w:t>
            </w:r>
          </w:p>
        </w:tc>
        <w:tc>
          <w:tcPr>
            <w:tcW w:w="238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Dépendance de certains acteurs aux financements publics qui limite la capacité de plaidoyer           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trop petites ou trop jeunes sur le territoire pour être réellement influentes</w:t>
            </w:r>
          </w:p>
        </w:tc>
        <w:tc>
          <w:tcPr>
            <w:tcW w:w="2640" w:type="dxa"/>
            <w:tcBorders>
              <w:top w:val="nil"/>
              <w:left w:val="nil"/>
              <w:bottom w:val="single" w:sz="4" w:space="0" w:color="auto"/>
              <w:right w:val="single" w:sz="4" w:space="0" w:color="auto"/>
            </w:tcBorders>
            <w:shd w:val="clear" w:color="auto" w:fill="auto"/>
          </w:tcPr>
          <w:p w:rsidR="006A7019" w:rsidRPr="006A7019" w:rsidRDefault="00753A83" w:rsidP="006A7019">
            <w:pPr>
              <w:spacing w:after="0" w:line="240" w:lineRule="auto"/>
              <w:rPr>
                <w:rFonts w:eastAsia="Times New Roman"/>
                <w:color w:val="000000"/>
                <w:sz w:val="20"/>
                <w:szCs w:val="20"/>
                <w:lang w:eastAsia="fr-FR"/>
              </w:rPr>
            </w:pPr>
            <w:r>
              <w:rPr>
                <w:rFonts w:eastAsia="Times New Roman"/>
                <w:color w:val="000000"/>
                <w:sz w:val="20"/>
                <w:szCs w:val="20"/>
                <w:lang w:eastAsia="fr-FR"/>
              </w:rPr>
              <w:t>Beaucoup d’</w:t>
            </w:r>
            <w:r w:rsidR="006A7019" w:rsidRPr="006A7019">
              <w:rPr>
                <w:rFonts w:eastAsia="Times New Roman"/>
                <w:color w:val="000000"/>
                <w:sz w:val="20"/>
                <w:szCs w:val="20"/>
                <w:lang w:eastAsia="fr-FR"/>
              </w:rPr>
              <w:t>acteurs seuls</w:t>
            </w:r>
            <w:r w:rsidR="00EB1FD2">
              <w:rPr>
                <w:rFonts w:eastAsia="Times New Roman"/>
                <w:color w:val="000000"/>
                <w:sz w:val="20"/>
                <w:szCs w:val="20"/>
                <w:lang w:eastAsia="fr-FR"/>
              </w:rPr>
              <w:t>,</w:t>
            </w:r>
            <w:r w:rsidR="006A7019" w:rsidRPr="006A7019">
              <w:rPr>
                <w:rFonts w:eastAsia="Times New Roman"/>
                <w:color w:val="000000"/>
                <w:sz w:val="20"/>
                <w:szCs w:val="20"/>
                <w:lang w:eastAsia="fr-FR"/>
              </w:rPr>
              <w:t xml:space="preserve"> compétents et incontournable</w:t>
            </w:r>
            <w:r w:rsidR="00EB1FD2">
              <w:rPr>
                <w:rFonts w:eastAsia="Times New Roman"/>
                <w:color w:val="000000"/>
                <w:sz w:val="20"/>
                <w:szCs w:val="20"/>
                <w:lang w:eastAsia="fr-FR"/>
              </w:rPr>
              <w:t>s</w:t>
            </w:r>
            <w:r w:rsidR="006A7019" w:rsidRPr="006A7019">
              <w:rPr>
                <w:rFonts w:eastAsia="Times New Roman"/>
                <w:color w:val="000000"/>
                <w:sz w:val="20"/>
                <w:szCs w:val="20"/>
                <w:lang w:eastAsia="fr-FR"/>
              </w:rPr>
              <w:t xml:space="preserve"> dans leur domaine</w:t>
            </w:r>
          </w:p>
        </w:tc>
        <w:tc>
          <w:tcPr>
            <w:tcW w:w="2960" w:type="dxa"/>
            <w:tcBorders>
              <w:top w:val="nil"/>
              <w:left w:val="nil"/>
              <w:bottom w:val="single" w:sz="4"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Risques de perte de </w:t>
            </w:r>
            <w:r w:rsidR="00753A83" w:rsidRPr="006A7019">
              <w:rPr>
                <w:rFonts w:eastAsia="Times New Roman"/>
                <w:color w:val="000000"/>
                <w:sz w:val="20"/>
                <w:szCs w:val="20"/>
                <w:lang w:eastAsia="fr-FR"/>
              </w:rPr>
              <w:t>légitimé</w:t>
            </w:r>
            <w:r w:rsidRPr="006A7019">
              <w:rPr>
                <w:rFonts w:eastAsia="Times New Roman"/>
                <w:color w:val="000000"/>
                <w:sz w:val="20"/>
                <w:szCs w:val="20"/>
                <w:lang w:eastAsia="fr-FR"/>
              </w:rPr>
              <w:t>, voire crédibilité de certains acteurs en fonction de leurs positionnements                            Certaines 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affaiblies par leur partenaire CG pour être crédible</w:t>
            </w:r>
          </w:p>
        </w:tc>
      </w:tr>
      <w:tr w:rsidR="006A7019" w:rsidRPr="006A7019">
        <w:trPr>
          <w:trHeight w:val="1530"/>
        </w:trPr>
        <w:tc>
          <w:tcPr>
            <w:tcW w:w="1660" w:type="dxa"/>
            <w:vMerge/>
            <w:tcBorders>
              <w:top w:val="nil"/>
              <w:left w:val="single" w:sz="4" w:space="0" w:color="auto"/>
              <w:bottom w:val="single" w:sz="8" w:space="0" w:color="000000"/>
              <w:right w:val="single" w:sz="4" w:space="0" w:color="auto"/>
            </w:tcBorders>
            <w:vAlign w:val="center"/>
          </w:tcPr>
          <w:p w:rsidR="006A7019" w:rsidRPr="006A7019" w:rsidRDefault="006A7019" w:rsidP="006A7019">
            <w:pPr>
              <w:spacing w:after="0" w:line="240" w:lineRule="auto"/>
              <w:rPr>
                <w:rFonts w:eastAsia="Times New Roman"/>
                <w:b/>
                <w:bCs/>
                <w:i/>
                <w:iCs/>
                <w:color w:val="000000"/>
                <w:sz w:val="20"/>
                <w:szCs w:val="20"/>
                <w:lang w:eastAsia="fr-FR"/>
              </w:rPr>
            </w:pPr>
          </w:p>
        </w:tc>
        <w:tc>
          <w:tcPr>
            <w:tcW w:w="1660" w:type="dxa"/>
            <w:tcBorders>
              <w:top w:val="nil"/>
              <w:left w:val="nil"/>
              <w:bottom w:val="single" w:sz="8"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métro ou réunionnais</w:t>
            </w:r>
          </w:p>
        </w:tc>
        <w:tc>
          <w:tcPr>
            <w:tcW w:w="240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ind</w:t>
            </w:r>
            <w:r w:rsidR="00753A83">
              <w:rPr>
                <w:rFonts w:eastAsia="Times New Roman"/>
                <w:color w:val="000000"/>
                <w:sz w:val="20"/>
                <w:szCs w:val="20"/>
                <w:lang w:eastAsia="fr-FR"/>
              </w:rPr>
              <w:t>é</w:t>
            </w:r>
            <w:r w:rsidRPr="006A7019">
              <w:rPr>
                <w:rFonts w:eastAsia="Times New Roman"/>
                <w:color w:val="000000"/>
                <w:sz w:val="20"/>
                <w:szCs w:val="20"/>
                <w:lang w:eastAsia="fr-FR"/>
              </w:rPr>
              <w:t>p</w:t>
            </w:r>
            <w:r w:rsidR="00753A83">
              <w:rPr>
                <w:rFonts w:eastAsia="Times New Roman"/>
                <w:color w:val="000000"/>
                <w:sz w:val="20"/>
                <w:szCs w:val="20"/>
                <w:lang w:eastAsia="fr-FR"/>
              </w:rPr>
              <w:t>en</w:t>
            </w:r>
            <w:r w:rsidRPr="006A7019">
              <w:rPr>
                <w:rFonts w:eastAsia="Times New Roman"/>
                <w:color w:val="000000"/>
                <w:sz w:val="20"/>
                <w:szCs w:val="20"/>
                <w:lang w:eastAsia="fr-FR"/>
              </w:rPr>
              <w:t>d</w:t>
            </w:r>
            <w:r w:rsidR="00753A83">
              <w:rPr>
                <w:rFonts w:eastAsia="Times New Roman"/>
                <w:color w:val="000000"/>
                <w:sz w:val="20"/>
                <w:szCs w:val="20"/>
                <w:lang w:eastAsia="fr-FR"/>
              </w:rPr>
              <w:t>an</w:t>
            </w:r>
            <w:r w:rsidRPr="006A7019">
              <w:rPr>
                <w:rFonts w:eastAsia="Times New Roman"/>
                <w:color w:val="000000"/>
                <w:sz w:val="20"/>
                <w:szCs w:val="20"/>
                <w:lang w:eastAsia="fr-FR"/>
              </w:rPr>
              <w:t>tes reconnues aux niveaux nat</w:t>
            </w:r>
            <w:r w:rsidR="00ED1F83">
              <w:rPr>
                <w:rFonts w:eastAsia="Times New Roman"/>
                <w:color w:val="000000"/>
                <w:sz w:val="20"/>
                <w:szCs w:val="20"/>
                <w:lang w:eastAsia="fr-FR"/>
              </w:rPr>
              <w:t>ional</w:t>
            </w:r>
            <w:r w:rsidRPr="006A7019">
              <w:rPr>
                <w:rFonts w:eastAsia="Times New Roman"/>
                <w:color w:val="000000"/>
                <w:sz w:val="20"/>
                <w:szCs w:val="20"/>
                <w:lang w:eastAsia="fr-FR"/>
              </w:rPr>
              <w:t>, internat</w:t>
            </w:r>
            <w:r w:rsidR="00ED1F83">
              <w:rPr>
                <w:rFonts w:eastAsia="Times New Roman"/>
                <w:color w:val="000000"/>
                <w:sz w:val="20"/>
                <w:szCs w:val="20"/>
                <w:lang w:eastAsia="fr-FR"/>
              </w:rPr>
              <w:t>ional</w:t>
            </w:r>
            <w:r w:rsidRPr="006A7019">
              <w:rPr>
                <w:rFonts w:eastAsia="Times New Roman"/>
                <w:color w:val="000000"/>
                <w:sz w:val="20"/>
                <w:szCs w:val="20"/>
                <w:lang w:eastAsia="fr-FR"/>
              </w:rPr>
              <w:t xml:space="preserve"> et </w:t>
            </w:r>
            <w:r w:rsidR="00ED1F83" w:rsidRPr="006A7019">
              <w:rPr>
                <w:rFonts w:eastAsia="Times New Roman"/>
                <w:color w:val="000000"/>
                <w:sz w:val="20"/>
                <w:szCs w:val="20"/>
                <w:lang w:eastAsia="fr-FR"/>
              </w:rPr>
              <w:t>régio</w:t>
            </w:r>
            <w:r w:rsidR="00ED1F83">
              <w:rPr>
                <w:rFonts w:eastAsia="Times New Roman"/>
                <w:color w:val="000000"/>
                <w:sz w:val="20"/>
                <w:szCs w:val="20"/>
                <w:lang w:eastAsia="fr-FR"/>
              </w:rPr>
              <w:t>nal</w:t>
            </w:r>
            <w:r w:rsidRPr="006A7019">
              <w:rPr>
                <w:rFonts w:eastAsia="Times New Roman"/>
                <w:color w:val="000000"/>
                <w:sz w:val="20"/>
                <w:szCs w:val="20"/>
                <w:lang w:eastAsia="fr-FR"/>
              </w:rPr>
              <w:t xml:space="preserve"> pour certaines</w:t>
            </w:r>
          </w:p>
        </w:tc>
        <w:tc>
          <w:tcPr>
            <w:tcW w:w="238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Pas de représentation à Mayotte → pas de capacité d'</w:t>
            </w:r>
            <w:r w:rsidR="00753A83" w:rsidRPr="006A7019">
              <w:rPr>
                <w:rFonts w:eastAsia="Times New Roman"/>
                <w:color w:val="000000"/>
                <w:sz w:val="20"/>
                <w:szCs w:val="20"/>
                <w:lang w:eastAsia="fr-FR"/>
              </w:rPr>
              <w:t>influer</w:t>
            </w:r>
            <w:r w:rsidRPr="006A7019">
              <w:rPr>
                <w:rFonts w:eastAsia="Times New Roman"/>
                <w:color w:val="000000"/>
                <w:sz w:val="20"/>
                <w:szCs w:val="20"/>
                <w:lang w:eastAsia="fr-FR"/>
              </w:rPr>
              <w:t xml:space="preserve"> les politiques locales</w:t>
            </w:r>
          </w:p>
        </w:tc>
        <w:tc>
          <w:tcPr>
            <w:tcW w:w="264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Capacité plaidoyer pour Mayotte au travers actions </w:t>
            </w:r>
            <w:r w:rsidR="00ED1F83" w:rsidRPr="006A7019">
              <w:rPr>
                <w:rFonts w:eastAsia="Times New Roman"/>
                <w:color w:val="000000"/>
                <w:sz w:val="20"/>
                <w:szCs w:val="20"/>
                <w:lang w:eastAsia="fr-FR"/>
              </w:rPr>
              <w:t>régio</w:t>
            </w:r>
            <w:r w:rsidR="00ED1F83">
              <w:rPr>
                <w:rFonts w:eastAsia="Times New Roman"/>
                <w:color w:val="000000"/>
                <w:sz w:val="20"/>
                <w:szCs w:val="20"/>
                <w:lang w:eastAsia="fr-FR"/>
              </w:rPr>
              <w:t>nal</w:t>
            </w:r>
            <w:r w:rsidRPr="006A7019">
              <w:rPr>
                <w:rFonts w:eastAsia="Times New Roman"/>
                <w:color w:val="000000"/>
                <w:sz w:val="20"/>
                <w:szCs w:val="20"/>
                <w:lang w:eastAsia="fr-FR"/>
              </w:rPr>
              <w:t xml:space="preserve"> ou nat</w:t>
            </w:r>
            <w:r w:rsidR="00ED1F83">
              <w:rPr>
                <w:rFonts w:eastAsia="Times New Roman"/>
                <w:color w:val="000000"/>
                <w:sz w:val="20"/>
                <w:szCs w:val="20"/>
                <w:lang w:eastAsia="fr-FR"/>
              </w:rPr>
              <w:t>ional</w:t>
            </w:r>
            <w:r w:rsidRPr="006A7019">
              <w:rPr>
                <w:rFonts w:eastAsia="Times New Roman"/>
                <w:color w:val="000000"/>
                <w:sz w:val="20"/>
                <w:szCs w:val="20"/>
                <w:lang w:eastAsia="fr-FR"/>
              </w:rPr>
              <w:t xml:space="preserve"> de ces 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w:t>
            </w:r>
            <w:r w:rsidR="00ED1F83">
              <w:rPr>
                <w:rFonts w:eastAsia="Times New Roman"/>
                <w:color w:val="000000"/>
                <w:sz w:val="20"/>
                <w:szCs w:val="20"/>
                <w:lang w:eastAsia="fr-FR"/>
              </w:rPr>
              <w:t xml:space="preserve">  </w:t>
            </w:r>
            <w:r w:rsidRPr="006A7019">
              <w:rPr>
                <w:rFonts w:eastAsia="Times New Roman"/>
                <w:color w:val="000000"/>
                <w:sz w:val="20"/>
                <w:szCs w:val="20"/>
                <w:lang w:eastAsia="fr-FR"/>
              </w:rPr>
              <w:t xml:space="preserve"> Influence possible sur Mayotte si territoire devient "attractif" pour ces org</w:t>
            </w:r>
            <w:r w:rsidR="00ED1F83">
              <w:rPr>
                <w:rFonts w:eastAsia="Times New Roman"/>
                <w:color w:val="000000"/>
                <w:sz w:val="20"/>
                <w:szCs w:val="20"/>
                <w:lang w:eastAsia="fr-FR"/>
              </w:rPr>
              <w:t>anisations</w:t>
            </w:r>
          </w:p>
        </w:tc>
        <w:tc>
          <w:tcPr>
            <w:tcW w:w="2960" w:type="dxa"/>
            <w:tcBorders>
              <w:top w:val="nil"/>
              <w:left w:val="nil"/>
              <w:bottom w:val="single" w:sz="8"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w:t>
            </w:r>
            <w:r w:rsidR="00753A83" w:rsidRPr="006A7019">
              <w:rPr>
                <w:rFonts w:eastAsia="Times New Roman"/>
                <w:color w:val="000000"/>
                <w:sz w:val="20"/>
                <w:szCs w:val="20"/>
                <w:lang w:eastAsia="fr-FR"/>
              </w:rPr>
              <w:t>perçues</w:t>
            </w:r>
            <w:r w:rsidRPr="006A7019">
              <w:rPr>
                <w:rFonts w:eastAsia="Times New Roman"/>
                <w:color w:val="000000"/>
                <w:sz w:val="20"/>
                <w:szCs w:val="20"/>
                <w:lang w:eastAsia="fr-FR"/>
              </w:rPr>
              <w:t xml:space="preserve"> comme non légitime par les autres acteurs mahorais car absent du territoire                                   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non acceptée par les autres acteurs mahorais qui peuvent se sentir menacés</w:t>
            </w:r>
          </w:p>
        </w:tc>
      </w:tr>
      <w:tr w:rsidR="006A7019" w:rsidRPr="006A7019">
        <w:trPr>
          <w:trHeight w:val="2055"/>
        </w:trPr>
        <w:tc>
          <w:tcPr>
            <w:tcW w:w="1660" w:type="dxa"/>
            <w:vMerge w:val="restart"/>
            <w:tcBorders>
              <w:top w:val="nil"/>
              <w:left w:val="single" w:sz="4" w:space="0" w:color="auto"/>
              <w:bottom w:val="single" w:sz="8" w:space="0" w:color="000000"/>
              <w:right w:val="single" w:sz="4" w:space="0" w:color="auto"/>
            </w:tcBorders>
            <w:shd w:val="clear" w:color="auto" w:fill="auto"/>
            <w:vAlign w:val="center"/>
          </w:tcPr>
          <w:p w:rsidR="006A7019" w:rsidRPr="006A7019" w:rsidRDefault="006A7019" w:rsidP="006A7019">
            <w:pPr>
              <w:spacing w:after="0" w:line="240" w:lineRule="auto"/>
              <w:jc w:val="center"/>
              <w:rPr>
                <w:rFonts w:eastAsia="Times New Roman"/>
                <w:b/>
                <w:bCs/>
                <w:i/>
                <w:iCs/>
                <w:color w:val="000000"/>
                <w:sz w:val="20"/>
                <w:szCs w:val="20"/>
                <w:lang w:eastAsia="fr-FR"/>
              </w:rPr>
            </w:pPr>
            <w:r w:rsidRPr="006A7019">
              <w:rPr>
                <w:rFonts w:eastAsia="Times New Roman"/>
                <w:b/>
                <w:bCs/>
                <w:i/>
                <w:iCs/>
                <w:color w:val="000000"/>
                <w:sz w:val="20"/>
                <w:szCs w:val="20"/>
                <w:lang w:eastAsia="fr-FR"/>
              </w:rPr>
              <w:t>Capacité de coordination, animation de réseaux d'acteurs</w:t>
            </w:r>
          </w:p>
        </w:tc>
        <w:tc>
          <w:tcPr>
            <w:tcW w:w="1660" w:type="dxa"/>
            <w:tcBorders>
              <w:top w:val="nil"/>
              <w:left w:val="nil"/>
              <w:bottom w:val="single" w:sz="4"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mahorais</w:t>
            </w:r>
          </w:p>
        </w:tc>
        <w:tc>
          <w:tcPr>
            <w:tcW w:w="240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Capacité à travailler en réseau et en partenariat N</w:t>
            </w:r>
            <w:r w:rsidR="00753A83">
              <w:rPr>
                <w:rFonts w:eastAsia="Times New Roman"/>
                <w:color w:val="000000"/>
                <w:sz w:val="20"/>
                <w:szCs w:val="20"/>
                <w:lang w:eastAsia="fr-FR"/>
              </w:rPr>
              <w:t>om</w:t>
            </w:r>
            <w:r w:rsidRPr="006A7019">
              <w:rPr>
                <w:rFonts w:eastAsia="Times New Roman"/>
                <w:color w:val="000000"/>
                <w:sz w:val="20"/>
                <w:szCs w:val="20"/>
                <w:lang w:eastAsia="fr-FR"/>
              </w:rPr>
              <w:t>bre moyen d'org</w:t>
            </w:r>
            <w:r w:rsidR="00ED1F83">
              <w:rPr>
                <w:rFonts w:eastAsia="Times New Roman"/>
                <w:color w:val="000000"/>
                <w:sz w:val="20"/>
                <w:szCs w:val="20"/>
                <w:lang w:eastAsia="fr-FR"/>
              </w:rPr>
              <w:t>anisations</w:t>
            </w:r>
            <w:r w:rsidRPr="006A7019">
              <w:rPr>
                <w:rFonts w:eastAsia="Times New Roman"/>
                <w:color w:val="000000"/>
                <w:sz w:val="20"/>
                <w:szCs w:val="20"/>
                <w:lang w:eastAsia="fr-FR"/>
              </w:rPr>
              <w:t xml:space="preserve"> qui ont vocation à animer réseaux d'acteurs</w:t>
            </w:r>
          </w:p>
        </w:tc>
        <w:tc>
          <w:tcPr>
            <w:tcW w:w="238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Insuffisance </w:t>
            </w:r>
            <w:r w:rsidR="00753A83">
              <w:rPr>
                <w:rFonts w:eastAsia="Times New Roman"/>
                <w:color w:val="000000"/>
                <w:sz w:val="20"/>
                <w:szCs w:val="20"/>
                <w:lang w:eastAsia="fr-FR"/>
              </w:rPr>
              <w:t xml:space="preserve">de </w:t>
            </w:r>
            <w:r w:rsidRPr="006A7019">
              <w:rPr>
                <w:rFonts w:eastAsia="Times New Roman"/>
                <w:color w:val="000000"/>
                <w:sz w:val="20"/>
                <w:szCs w:val="20"/>
                <w:lang w:eastAsia="fr-FR"/>
              </w:rPr>
              <w:t xml:space="preserve">personnel et </w:t>
            </w:r>
            <w:r w:rsidR="00753A83">
              <w:rPr>
                <w:rFonts w:eastAsia="Times New Roman"/>
                <w:color w:val="000000"/>
                <w:sz w:val="20"/>
                <w:szCs w:val="20"/>
                <w:lang w:eastAsia="fr-FR"/>
              </w:rPr>
              <w:t xml:space="preserve">de </w:t>
            </w:r>
            <w:r w:rsidRPr="006A7019">
              <w:rPr>
                <w:rFonts w:eastAsia="Times New Roman"/>
                <w:color w:val="000000"/>
                <w:sz w:val="20"/>
                <w:szCs w:val="20"/>
                <w:lang w:eastAsia="fr-FR"/>
              </w:rPr>
              <w:t xml:space="preserve">temps pour ceux qui ont vocation à animer </w:t>
            </w:r>
            <w:r w:rsidR="00753A83">
              <w:rPr>
                <w:rFonts w:eastAsia="Times New Roman"/>
                <w:color w:val="000000"/>
                <w:sz w:val="20"/>
                <w:szCs w:val="20"/>
                <w:lang w:eastAsia="fr-FR"/>
              </w:rPr>
              <w:t xml:space="preserve">des </w:t>
            </w:r>
            <w:r w:rsidRPr="006A7019">
              <w:rPr>
                <w:rFonts w:eastAsia="Times New Roman"/>
                <w:color w:val="000000"/>
                <w:sz w:val="20"/>
                <w:szCs w:val="20"/>
                <w:lang w:eastAsia="fr-FR"/>
              </w:rPr>
              <w:t>réseaux d'acteurs                                   Partenariats parfois difficiles entre acteurs et/ou répar</w:t>
            </w:r>
            <w:r w:rsidR="00753A83">
              <w:rPr>
                <w:rFonts w:eastAsia="Times New Roman"/>
                <w:color w:val="000000"/>
                <w:sz w:val="20"/>
                <w:szCs w:val="20"/>
                <w:lang w:eastAsia="fr-FR"/>
              </w:rPr>
              <w:t>ti</w:t>
            </w:r>
            <w:r w:rsidRPr="006A7019">
              <w:rPr>
                <w:rFonts w:eastAsia="Times New Roman"/>
                <w:color w:val="000000"/>
                <w:sz w:val="20"/>
                <w:szCs w:val="20"/>
                <w:lang w:eastAsia="fr-FR"/>
              </w:rPr>
              <w:t>tion tâches et rôles pas toujours claire</w:t>
            </w:r>
          </w:p>
        </w:tc>
        <w:tc>
          <w:tcPr>
            <w:tcW w:w="264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Partenariats en cours de d</w:t>
            </w:r>
            <w:r w:rsidR="00753A83">
              <w:rPr>
                <w:rFonts w:eastAsia="Times New Roman"/>
                <w:color w:val="000000"/>
                <w:sz w:val="20"/>
                <w:szCs w:val="20"/>
                <w:lang w:eastAsia="fr-FR"/>
              </w:rPr>
              <w:t>é</w:t>
            </w:r>
            <w:r w:rsidRPr="006A7019">
              <w:rPr>
                <w:rFonts w:eastAsia="Times New Roman"/>
                <w:color w:val="000000"/>
                <w:sz w:val="20"/>
                <w:szCs w:val="20"/>
                <w:lang w:eastAsia="fr-FR"/>
              </w:rPr>
              <w:t>v</w:t>
            </w:r>
            <w:r w:rsidR="00753A83">
              <w:rPr>
                <w:rFonts w:eastAsia="Times New Roman"/>
                <w:color w:val="000000"/>
                <w:sz w:val="20"/>
                <w:szCs w:val="20"/>
                <w:lang w:eastAsia="fr-FR"/>
              </w:rPr>
              <w:t>elo</w:t>
            </w:r>
            <w:r w:rsidRPr="006A7019">
              <w:rPr>
                <w:rFonts w:eastAsia="Times New Roman"/>
                <w:color w:val="000000"/>
                <w:sz w:val="20"/>
                <w:szCs w:val="20"/>
                <w:lang w:eastAsia="fr-FR"/>
              </w:rPr>
              <w:t>p</w:t>
            </w:r>
            <w:r w:rsidR="00753A83">
              <w:rPr>
                <w:rFonts w:eastAsia="Times New Roman"/>
                <w:color w:val="000000"/>
                <w:sz w:val="20"/>
                <w:szCs w:val="20"/>
                <w:lang w:eastAsia="fr-FR"/>
              </w:rPr>
              <w:t>pemen</w:t>
            </w:r>
            <w:r w:rsidRPr="006A7019">
              <w:rPr>
                <w:rFonts w:eastAsia="Times New Roman"/>
                <w:color w:val="000000"/>
                <w:sz w:val="20"/>
                <w:szCs w:val="20"/>
                <w:lang w:eastAsia="fr-FR"/>
              </w:rPr>
              <w:t>t ou construction, aux niveaux mahorais ou régio</w:t>
            </w:r>
            <w:r w:rsidR="00ED1F83">
              <w:rPr>
                <w:rFonts w:eastAsia="Times New Roman"/>
                <w:color w:val="000000"/>
                <w:sz w:val="20"/>
                <w:szCs w:val="20"/>
                <w:lang w:eastAsia="fr-FR"/>
              </w:rPr>
              <w:t>nal</w:t>
            </w:r>
          </w:p>
        </w:tc>
        <w:tc>
          <w:tcPr>
            <w:tcW w:w="2960" w:type="dxa"/>
            <w:tcBorders>
              <w:top w:val="nil"/>
              <w:left w:val="nil"/>
              <w:bottom w:val="single" w:sz="4"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Insuffisance d'acteurs compétents mobilisés et difficulté à mettre fin au travail en "silos"                            Insuffisance personnel et temps pour ceux qui ont vocation à animer réseaux d'acteurs</w:t>
            </w:r>
          </w:p>
        </w:tc>
      </w:tr>
      <w:tr w:rsidR="006A7019" w:rsidRPr="006A7019">
        <w:trPr>
          <w:trHeight w:val="2295"/>
        </w:trPr>
        <w:tc>
          <w:tcPr>
            <w:tcW w:w="1660" w:type="dxa"/>
            <w:vMerge/>
            <w:tcBorders>
              <w:top w:val="nil"/>
              <w:left w:val="single" w:sz="4" w:space="0" w:color="auto"/>
              <w:bottom w:val="single" w:sz="8" w:space="0" w:color="000000"/>
              <w:right w:val="single" w:sz="4" w:space="0" w:color="auto"/>
            </w:tcBorders>
            <w:vAlign w:val="center"/>
          </w:tcPr>
          <w:p w:rsidR="006A7019" w:rsidRPr="006A7019" w:rsidRDefault="006A7019" w:rsidP="006A7019">
            <w:pPr>
              <w:spacing w:after="0" w:line="240" w:lineRule="auto"/>
              <w:rPr>
                <w:rFonts w:eastAsia="Times New Roman"/>
                <w:b/>
                <w:bCs/>
                <w:i/>
                <w:iCs/>
                <w:color w:val="000000"/>
                <w:sz w:val="20"/>
                <w:szCs w:val="20"/>
                <w:lang w:eastAsia="fr-FR"/>
              </w:rPr>
            </w:pPr>
          </w:p>
        </w:tc>
        <w:tc>
          <w:tcPr>
            <w:tcW w:w="1660" w:type="dxa"/>
            <w:tcBorders>
              <w:top w:val="nil"/>
              <w:left w:val="nil"/>
              <w:bottom w:val="single" w:sz="8"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métro ou réunionnais</w:t>
            </w:r>
          </w:p>
        </w:tc>
        <w:tc>
          <w:tcPr>
            <w:tcW w:w="240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Capacité à travailler en réseau et en partenariats, notamment au niveau régio</w:t>
            </w:r>
            <w:r w:rsidR="00ED1F83">
              <w:rPr>
                <w:rFonts w:eastAsia="Times New Roman"/>
                <w:color w:val="000000"/>
                <w:sz w:val="20"/>
                <w:szCs w:val="20"/>
                <w:lang w:eastAsia="fr-FR"/>
              </w:rPr>
              <w:t>nal</w:t>
            </w:r>
          </w:p>
        </w:tc>
        <w:tc>
          <w:tcPr>
            <w:tcW w:w="238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Faiblesse du réseau d'acteurs à Mayotte, manque de structuration et professionnalisation et structures parfois peu fiables qui reposent beaucoup sur des individus  Sentiment d'absence de volonté politique à Mayotte</w:t>
            </w:r>
          </w:p>
        </w:tc>
        <w:tc>
          <w:tcPr>
            <w:tcW w:w="264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Nombre moyen d'acteurs très impliqués dans la sous-région où à la Réunion, prêts à appuyer les acteurs locaux</w:t>
            </w:r>
          </w:p>
        </w:tc>
        <w:tc>
          <w:tcPr>
            <w:tcW w:w="2960" w:type="dxa"/>
            <w:tcBorders>
              <w:top w:val="nil"/>
              <w:left w:val="nil"/>
              <w:bottom w:val="single" w:sz="8"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Absence de culture de l'action et de la gestion de projet </w:t>
            </w:r>
            <w:r w:rsidR="00753A83">
              <w:rPr>
                <w:rFonts w:eastAsia="Times New Roman"/>
                <w:color w:val="000000"/>
                <w:sz w:val="20"/>
                <w:szCs w:val="20"/>
                <w:lang w:eastAsia="fr-FR"/>
              </w:rPr>
              <w:t xml:space="preserve">des acteurs mahorais </w:t>
            </w:r>
            <w:r w:rsidRPr="006A7019">
              <w:rPr>
                <w:rFonts w:eastAsia="Times New Roman"/>
                <w:color w:val="000000"/>
                <w:sz w:val="20"/>
                <w:szCs w:val="20"/>
                <w:lang w:eastAsia="fr-FR"/>
              </w:rPr>
              <w:t>qui ne permet</w:t>
            </w:r>
            <w:r w:rsidR="00753A83">
              <w:rPr>
                <w:rFonts w:eastAsia="Times New Roman"/>
                <w:color w:val="000000"/>
                <w:sz w:val="20"/>
                <w:szCs w:val="20"/>
                <w:lang w:eastAsia="fr-FR"/>
              </w:rPr>
              <w:t>tent</w:t>
            </w:r>
            <w:r w:rsidRPr="006A7019">
              <w:rPr>
                <w:rFonts w:eastAsia="Times New Roman"/>
                <w:color w:val="000000"/>
                <w:sz w:val="20"/>
                <w:szCs w:val="20"/>
                <w:lang w:eastAsia="fr-FR"/>
              </w:rPr>
              <w:t xml:space="preserve"> pas l'émergence de projets en partenariat</w:t>
            </w:r>
            <w:r w:rsidR="00753A83">
              <w:rPr>
                <w:rFonts w:eastAsia="Times New Roman"/>
                <w:color w:val="000000"/>
                <w:sz w:val="20"/>
                <w:szCs w:val="20"/>
                <w:lang w:eastAsia="fr-FR"/>
              </w:rPr>
              <w:t xml:space="preserve"> avec acteurs métro</w:t>
            </w:r>
            <w:r w:rsidRPr="006A7019">
              <w:rPr>
                <w:rFonts w:eastAsia="Times New Roman"/>
                <w:color w:val="000000"/>
                <w:sz w:val="20"/>
                <w:szCs w:val="20"/>
                <w:lang w:eastAsia="fr-FR"/>
              </w:rPr>
              <w:t xml:space="preserve">                          Isolement de Mayotte qui n'attire pas d'autres acteurs        </w:t>
            </w:r>
            <w:r w:rsidR="00753A83">
              <w:rPr>
                <w:rFonts w:eastAsia="Times New Roman"/>
                <w:color w:val="000000"/>
                <w:sz w:val="20"/>
                <w:szCs w:val="20"/>
                <w:lang w:eastAsia="fr-FR"/>
              </w:rPr>
              <w:t xml:space="preserve"> </w:t>
            </w:r>
            <w:r w:rsidR="00753A83" w:rsidRPr="006A7019">
              <w:rPr>
                <w:rFonts w:eastAsia="Times New Roman"/>
                <w:color w:val="000000"/>
                <w:sz w:val="20"/>
                <w:szCs w:val="20"/>
                <w:lang w:eastAsia="fr-FR"/>
              </w:rPr>
              <w:t>Difficultés</w:t>
            </w:r>
            <w:r w:rsidRPr="006A7019">
              <w:rPr>
                <w:rFonts w:eastAsia="Times New Roman"/>
                <w:color w:val="000000"/>
                <w:sz w:val="20"/>
                <w:szCs w:val="20"/>
                <w:lang w:eastAsia="fr-FR"/>
              </w:rPr>
              <w:t xml:space="preserve"> diplo</w:t>
            </w:r>
            <w:r w:rsidR="00ED1F83">
              <w:rPr>
                <w:rFonts w:eastAsia="Times New Roman"/>
                <w:color w:val="000000"/>
                <w:sz w:val="20"/>
                <w:szCs w:val="20"/>
                <w:lang w:eastAsia="fr-FR"/>
              </w:rPr>
              <w:t>matiques</w:t>
            </w:r>
            <w:r w:rsidRPr="006A7019">
              <w:rPr>
                <w:rFonts w:eastAsia="Times New Roman"/>
                <w:color w:val="000000"/>
                <w:sz w:val="20"/>
                <w:szCs w:val="20"/>
                <w:lang w:eastAsia="fr-FR"/>
              </w:rPr>
              <w:t xml:space="preserve"> avec </w:t>
            </w:r>
            <w:r w:rsidR="00753A83">
              <w:rPr>
                <w:rFonts w:eastAsia="Times New Roman"/>
                <w:color w:val="000000"/>
                <w:sz w:val="20"/>
                <w:szCs w:val="20"/>
                <w:lang w:eastAsia="fr-FR"/>
              </w:rPr>
              <w:t xml:space="preserve">les </w:t>
            </w:r>
            <w:r w:rsidR="00753A83" w:rsidRPr="006A7019">
              <w:rPr>
                <w:rFonts w:eastAsia="Times New Roman"/>
                <w:color w:val="000000"/>
                <w:sz w:val="20"/>
                <w:szCs w:val="20"/>
                <w:lang w:eastAsia="fr-FR"/>
              </w:rPr>
              <w:t>Comores</w:t>
            </w:r>
            <w:r w:rsidRPr="006A7019">
              <w:rPr>
                <w:rFonts w:eastAsia="Times New Roman"/>
                <w:color w:val="000000"/>
                <w:sz w:val="20"/>
                <w:szCs w:val="20"/>
                <w:lang w:eastAsia="fr-FR"/>
              </w:rPr>
              <w:t xml:space="preserve"> et Mada</w:t>
            </w:r>
            <w:r w:rsidR="00ED1F83">
              <w:rPr>
                <w:rFonts w:eastAsia="Times New Roman"/>
                <w:color w:val="000000"/>
                <w:sz w:val="20"/>
                <w:szCs w:val="20"/>
                <w:lang w:eastAsia="fr-FR"/>
              </w:rPr>
              <w:t>gascar</w:t>
            </w:r>
            <w:r w:rsidRPr="006A7019">
              <w:rPr>
                <w:rFonts w:eastAsia="Times New Roman"/>
                <w:color w:val="000000"/>
                <w:sz w:val="20"/>
                <w:szCs w:val="20"/>
                <w:lang w:eastAsia="fr-FR"/>
              </w:rPr>
              <w:t xml:space="preserve"> qui empêchent l'émergence de projets régio</w:t>
            </w:r>
            <w:r w:rsidR="00ED1F83">
              <w:rPr>
                <w:rFonts w:eastAsia="Times New Roman"/>
                <w:color w:val="000000"/>
                <w:sz w:val="20"/>
                <w:szCs w:val="20"/>
                <w:lang w:eastAsia="fr-FR"/>
              </w:rPr>
              <w:t>naux</w:t>
            </w:r>
          </w:p>
        </w:tc>
      </w:tr>
      <w:tr w:rsidR="006A7019" w:rsidRPr="006A7019">
        <w:trPr>
          <w:trHeight w:val="1260"/>
        </w:trPr>
        <w:tc>
          <w:tcPr>
            <w:tcW w:w="1660" w:type="dxa"/>
            <w:vMerge w:val="restart"/>
            <w:tcBorders>
              <w:top w:val="nil"/>
              <w:left w:val="single" w:sz="4" w:space="0" w:color="auto"/>
              <w:bottom w:val="single" w:sz="8" w:space="0" w:color="000000"/>
              <w:right w:val="single" w:sz="4" w:space="0" w:color="auto"/>
            </w:tcBorders>
            <w:shd w:val="clear" w:color="auto" w:fill="auto"/>
            <w:vAlign w:val="center"/>
          </w:tcPr>
          <w:p w:rsidR="006A7019" w:rsidRPr="006A7019" w:rsidRDefault="006A7019" w:rsidP="006A7019">
            <w:pPr>
              <w:spacing w:after="0" w:line="240" w:lineRule="auto"/>
              <w:jc w:val="center"/>
              <w:rPr>
                <w:rFonts w:eastAsia="Times New Roman"/>
                <w:b/>
                <w:bCs/>
                <w:i/>
                <w:iCs/>
                <w:color w:val="000000"/>
                <w:sz w:val="20"/>
                <w:szCs w:val="20"/>
                <w:lang w:eastAsia="fr-FR"/>
              </w:rPr>
            </w:pPr>
            <w:r w:rsidRPr="006A7019">
              <w:rPr>
                <w:rFonts w:eastAsia="Times New Roman"/>
                <w:b/>
                <w:bCs/>
                <w:i/>
                <w:iCs/>
                <w:color w:val="000000"/>
                <w:sz w:val="20"/>
                <w:szCs w:val="20"/>
                <w:lang w:eastAsia="fr-FR"/>
              </w:rPr>
              <w:t>Capacités techniques</w:t>
            </w:r>
          </w:p>
        </w:tc>
        <w:tc>
          <w:tcPr>
            <w:tcW w:w="1660" w:type="dxa"/>
            <w:tcBorders>
              <w:top w:val="nil"/>
              <w:left w:val="nil"/>
              <w:bottom w:val="single" w:sz="4"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mahorais</w:t>
            </w:r>
          </w:p>
        </w:tc>
        <w:tc>
          <w:tcPr>
            <w:tcW w:w="2400" w:type="dxa"/>
            <w:tcBorders>
              <w:top w:val="nil"/>
              <w:left w:val="nil"/>
              <w:bottom w:val="single" w:sz="4" w:space="0" w:color="auto"/>
              <w:right w:val="single" w:sz="4" w:space="0" w:color="auto"/>
            </w:tcBorders>
            <w:shd w:val="clear" w:color="auto" w:fill="auto"/>
          </w:tcPr>
          <w:p w:rsidR="006A7019" w:rsidRPr="006A7019" w:rsidRDefault="006A7019" w:rsidP="00753A83">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Sensibilisation, </w:t>
            </w:r>
            <w:r w:rsidR="00753A83">
              <w:rPr>
                <w:rFonts w:eastAsia="Times New Roman"/>
                <w:color w:val="000000"/>
                <w:sz w:val="20"/>
                <w:szCs w:val="20"/>
                <w:lang w:eastAsia="fr-FR"/>
              </w:rPr>
              <w:t>Education à l’environnement</w:t>
            </w:r>
            <w:r w:rsidRPr="006A7019">
              <w:rPr>
                <w:rFonts w:eastAsia="Times New Roman"/>
                <w:color w:val="000000"/>
                <w:sz w:val="20"/>
                <w:szCs w:val="20"/>
                <w:lang w:eastAsia="fr-FR"/>
              </w:rPr>
              <w:t xml:space="preserve">                   N</w:t>
            </w:r>
            <w:r w:rsidR="00753A83">
              <w:rPr>
                <w:rFonts w:eastAsia="Times New Roman"/>
                <w:color w:val="000000"/>
                <w:sz w:val="20"/>
                <w:szCs w:val="20"/>
                <w:lang w:eastAsia="fr-FR"/>
              </w:rPr>
              <w:t>om</w:t>
            </w:r>
            <w:r w:rsidRPr="006A7019">
              <w:rPr>
                <w:rFonts w:eastAsia="Times New Roman"/>
                <w:color w:val="000000"/>
                <w:sz w:val="20"/>
                <w:szCs w:val="20"/>
                <w:lang w:eastAsia="fr-FR"/>
              </w:rPr>
              <w:t>bre moyen acteurs: montage et gestion projets    Peu expertise tech</w:t>
            </w:r>
            <w:r w:rsidR="00753A83">
              <w:rPr>
                <w:rFonts w:eastAsia="Times New Roman"/>
                <w:color w:val="000000"/>
                <w:sz w:val="20"/>
                <w:szCs w:val="20"/>
                <w:lang w:eastAsia="fr-FR"/>
              </w:rPr>
              <w:t>nique</w:t>
            </w:r>
            <w:r w:rsidRPr="006A7019">
              <w:rPr>
                <w:rFonts w:eastAsia="Times New Roman"/>
                <w:color w:val="000000"/>
                <w:sz w:val="20"/>
                <w:szCs w:val="20"/>
                <w:lang w:eastAsia="fr-FR"/>
              </w:rPr>
              <w:t xml:space="preserve"> et scientifique</w:t>
            </w:r>
          </w:p>
        </w:tc>
        <w:tc>
          <w:tcPr>
            <w:tcW w:w="238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Manque de connaissance et données biodiv</w:t>
            </w:r>
            <w:r w:rsidR="00ED1F83">
              <w:rPr>
                <w:rFonts w:eastAsia="Times New Roman"/>
                <w:color w:val="000000"/>
                <w:sz w:val="20"/>
                <w:szCs w:val="20"/>
                <w:lang w:eastAsia="fr-FR"/>
              </w:rPr>
              <w:t>ersité</w:t>
            </w:r>
            <w:r w:rsidRPr="006A7019">
              <w:rPr>
                <w:rFonts w:eastAsia="Times New Roman"/>
                <w:color w:val="000000"/>
                <w:sz w:val="20"/>
                <w:szCs w:val="20"/>
                <w:lang w:eastAsia="fr-FR"/>
              </w:rPr>
              <w:t xml:space="preserve">                        Manque de capacités tech</w:t>
            </w:r>
            <w:r w:rsidR="00753A83">
              <w:rPr>
                <w:rFonts w:eastAsia="Times New Roman"/>
                <w:color w:val="000000"/>
                <w:sz w:val="20"/>
                <w:szCs w:val="20"/>
                <w:lang w:eastAsia="fr-FR"/>
              </w:rPr>
              <w:t>nique</w:t>
            </w:r>
            <w:r w:rsidRPr="006A7019">
              <w:rPr>
                <w:rFonts w:eastAsia="Times New Roman"/>
                <w:color w:val="000000"/>
                <w:sz w:val="20"/>
                <w:szCs w:val="20"/>
                <w:lang w:eastAsia="fr-FR"/>
              </w:rPr>
              <w:t xml:space="preserve"> chez 1 n</w:t>
            </w:r>
            <w:r w:rsidR="00753A83">
              <w:rPr>
                <w:rFonts w:eastAsia="Times New Roman"/>
                <w:color w:val="000000"/>
                <w:sz w:val="20"/>
                <w:szCs w:val="20"/>
                <w:lang w:eastAsia="fr-FR"/>
              </w:rPr>
              <w:t>om</w:t>
            </w:r>
            <w:r w:rsidRPr="006A7019">
              <w:rPr>
                <w:rFonts w:eastAsia="Times New Roman"/>
                <w:color w:val="000000"/>
                <w:sz w:val="20"/>
                <w:szCs w:val="20"/>
                <w:lang w:eastAsia="fr-FR"/>
              </w:rPr>
              <w:t>bre moyen d'org</w:t>
            </w:r>
            <w:r w:rsidR="00ED1F83">
              <w:rPr>
                <w:rFonts w:eastAsia="Times New Roman"/>
                <w:color w:val="000000"/>
                <w:sz w:val="20"/>
                <w:szCs w:val="20"/>
                <w:lang w:eastAsia="fr-FR"/>
              </w:rPr>
              <w:t>anisations</w:t>
            </w:r>
          </w:p>
        </w:tc>
        <w:tc>
          <w:tcPr>
            <w:tcW w:w="2640" w:type="dxa"/>
            <w:tcBorders>
              <w:top w:val="nil"/>
              <w:left w:val="nil"/>
              <w:bottom w:val="single" w:sz="4"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Augmentation possible des capacités via les opportunités de projets</w:t>
            </w:r>
          </w:p>
        </w:tc>
        <w:tc>
          <w:tcPr>
            <w:tcW w:w="2960" w:type="dxa"/>
            <w:tcBorders>
              <w:top w:val="nil"/>
              <w:left w:val="nil"/>
              <w:bottom w:val="single" w:sz="4"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Turn-over, difficulté à maintenir le personnel → volatilité des compétences et risque perte de technicité                      Incompétence CG décriée par tous</w:t>
            </w:r>
          </w:p>
        </w:tc>
      </w:tr>
      <w:tr w:rsidR="006A7019" w:rsidRPr="006A7019">
        <w:trPr>
          <w:trHeight w:val="1290"/>
        </w:trPr>
        <w:tc>
          <w:tcPr>
            <w:tcW w:w="1660" w:type="dxa"/>
            <w:vMerge/>
            <w:tcBorders>
              <w:top w:val="nil"/>
              <w:left w:val="single" w:sz="4" w:space="0" w:color="auto"/>
              <w:bottom w:val="single" w:sz="8" w:space="0" w:color="000000"/>
              <w:right w:val="single" w:sz="4" w:space="0" w:color="auto"/>
            </w:tcBorders>
            <w:vAlign w:val="center"/>
          </w:tcPr>
          <w:p w:rsidR="006A7019" w:rsidRPr="006A7019" w:rsidRDefault="006A7019" w:rsidP="006A7019">
            <w:pPr>
              <w:spacing w:after="0" w:line="240" w:lineRule="auto"/>
              <w:rPr>
                <w:rFonts w:eastAsia="Times New Roman"/>
                <w:b/>
                <w:bCs/>
                <w:i/>
                <w:iCs/>
                <w:color w:val="000000"/>
                <w:sz w:val="20"/>
                <w:szCs w:val="20"/>
                <w:lang w:eastAsia="fr-FR"/>
              </w:rPr>
            </w:pPr>
          </w:p>
        </w:tc>
        <w:tc>
          <w:tcPr>
            <w:tcW w:w="1660" w:type="dxa"/>
            <w:tcBorders>
              <w:top w:val="nil"/>
              <w:left w:val="nil"/>
              <w:bottom w:val="single" w:sz="8"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métro ou réunionnais</w:t>
            </w:r>
          </w:p>
        </w:tc>
        <w:tc>
          <w:tcPr>
            <w:tcW w:w="240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Diversité compétences mobilisables</w:t>
            </w:r>
          </w:p>
        </w:tc>
        <w:tc>
          <w:tcPr>
            <w:tcW w:w="238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Quasi aucun acteur ne concentre toutes les compétences </w:t>
            </w:r>
          </w:p>
        </w:tc>
        <w:tc>
          <w:tcPr>
            <w:tcW w:w="2640" w:type="dxa"/>
            <w:tcBorders>
              <w:top w:val="nil"/>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Montée en compétence possibles au gré des projets       Renforcer les compétences des acteurs mahorais et les consolider</w:t>
            </w:r>
          </w:p>
        </w:tc>
        <w:tc>
          <w:tcPr>
            <w:tcW w:w="2960" w:type="dxa"/>
            <w:tcBorders>
              <w:top w:val="nil"/>
              <w:left w:val="nil"/>
              <w:bottom w:val="single" w:sz="8" w:space="0" w:color="auto"/>
              <w:right w:val="single" w:sz="8"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Absence de dynamique et de volonté politique à Mayotte pour attirer les </w:t>
            </w:r>
            <w:r w:rsidR="008E05D7" w:rsidRPr="006A7019">
              <w:rPr>
                <w:rFonts w:eastAsia="Times New Roman"/>
                <w:color w:val="000000"/>
                <w:sz w:val="20"/>
                <w:szCs w:val="20"/>
                <w:lang w:eastAsia="fr-FR"/>
              </w:rPr>
              <w:t>compétences</w:t>
            </w:r>
            <w:r w:rsidRPr="006A7019">
              <w:rPr>
                <w:rFonts w:eastAsia="Times New Roman"/>
                <w:color w:val="000000"/>
                <w:sz w:val="20"/>
                <w:szCs w:val="20"/>
                <w:lang w:eastAsia="fr-FR"/>
              </w:rPr>
              <w:t xml:space="preserve"> tech</w:t>
            </w:r>
            <w:r w:rsidR="008E05D7">
              <w:rPr>
                <w:rFonts w:eastAsia="Times New Roman"/>
                <w:color w:val="000000"/>
                <w:sz w:val="20"/>
                <w:szCs w:val="20"/>
                <w:lang w:eastAsia="fr-FR"/>
              </w:rPr>
              <w:t>niques</w:t>
            </w:r>
            <w:r w:rsidRPr="006A7019">
              <w:rPr>
                <w:rFonts w:eastAsia="Times New Roman"/>
                <w:color w:val="000000"/>
                <w:sz w:val="20"/>
                <w:szCs w:val="20"/>
                <w:lang w:eastAsia="fr-FR"/>
              </w:rPr>
              <w:t xml:space="preserve"> et acteurs</w:t>
            </w:r>
            <w:r w:rsidR="008E05D7">
              <w:rPr>
                <w:rFonts w:eastAsia="Times New Roman"/>
                <w:color w:val="000000"/>
                <w:sz w:val="20"/>
                <w:szCs w:val="20"/>
                <w:lang w:eastAsia="fr-FR"/>
              </w:rPr>
              <w:t xml:space="preserve"> métro</w:t>
            </w:r>
          </w:p>
        </w:tc>
      </w:tr>
      <w:tr w:rsidR="006A7019" w:rsidRPr="006A7019">
        <w:trPr>
          <w:trHeight w:val="2025"/>
        </w:trPr>
        <w:tc>
          <w:tcPr>
            <w:tcW w:w="1660" w:type="dxa"/>
            <w:vMerge w:val="restart"/>
            <w:tcBorders>
              <w:top w:val="nil"/>
              <w:left w:val="single" w:sz="4" w:space="0" w:color="auto"/>
              <w:bottom w:val="single" w:sz="8" w:space="0" w:color="000000"/>
              <w:right w:val="single" w:sz="4" w:space="0" w:color="auto"/>
            </w:tcBorders>
            <w:shd w:val="clear" w:color="auto" w:fill="auto"/>
            <w:vAlign w:val="center"/>
          </w:tcPr>
          <w:p w:rsidR="006A7019" w:rsidRPr="006A7019" w:rsidRDefault="006A7019" w:rsidP="006A7019">
            <w:pPr>
              <w:spacing w:after="0" w:line="240" w:lineRule="auto"/>
              <w:jc w:val="center"/>
              <w:rPr>
                <w:rFonts w:eastAsia="Times New Roman"/>
                <w:b/>
                <w:bCs/>
                <w:i/>
                <w:iCs/>
                <w:color w:val="000000"/>
                <w:sz w:val="20"/>
                <w:szCs w:val="20"/>
                <w:lang w:eastAsia="fr-FR"/>
              </w:rPr>
            </w:pPr>
            <w:r w:rsidRPr="006A7019">
              <w:rPr>
                <w:rFonts w:eastAsia="Times New Roman"/>
                <w:b/>
                <w:bCs/>
                <w:i/>
                <w:iCs/>
                <w:color w:val="000000"/>
                <w:sz w:val="20"/>
                <w:szCs w:val="20"/>
                <w:lang w:eastAsia="fr-FR"/>
              </w:rPr>
              <w:t>Capacités de gestion de projets et de levée de fonds</w:t>
            </w:r>
          </w:p>
        </w:tc>
        <w:tc>
          <w:tcPr>
            <w:tcW w:w="1660" w:type="dxa"/>
            <w:tcBorders>
              <w:top w:val="nil"/>
              <w:left w:val="nil"/>
              <w:bottom w:val="single" w:sz="4"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mahorais</w:t>
            </w:r>
          </w:p>
        </w:tc>
        <w:tc>
          <w:tcPr>
            <w:tcW w:w="2400" w:type="dxa"/>
            <w:tcBorders>
              <w:top w:val="nil"/>
              <w:left w:val="nil"/>
              <w:bottom w:val="single" w:sz="8"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Connaissance des sources de financement                         Plusieurs acteurs ont </w:t>
            </w:r>
            <w:r w:rsidR="008E05D7">
              <w:rPr>
                <w:rFonts w:eastAsia="Times New Roman"/>
                <w:color w:val="000000"/>
                <w:sz w:val="20"/>
                <w:szCs w:val="20"/>
                <w:lang w:eastAsia="fr-FR"/>
              </w:rPr>
              <w:t xml:space="preserve">des </w:t>
            </w:r>
            <w:r w:rsidRPr="006A7019">
              <w:rPr>
                <w:rFonts w:eastAsia="Times New Roman"/>
                <w:color w:val="000000"/>
                <w:sz w:val="20"/>
                <w:szCs w:val="20"/>
                <w:lang w:eastAsia="fr-FR"/>
              </w:rPr>
              <w:t>connaissances en montage et gestion de projets                                        Petit n</w:t>
            </w:r>
            <w:r w:rsidR="008E05D7">
              <w:rPr>
                <w:rFonts w:eastAsia="Times New Roman"/>
                <w:color w:val="000000"/>
                <w:sz w:val="20"/>
                <w:szCs w:val="20"/>
                <w:lang w:eastAsia="fr-FR"/>
              </w:rPr>
              <w:t>om</w:t>
            </w:r>
            <w:r w:rsidRPr="006A7019">
              <w:rPr>
                <w:rFonts w:eastAsia="Times New Roman"/>
                <w:color w:val="000000"/>
                <w:sz w:val="20"/>
                <w:szCs w:val="20"/>
                <w:lang w:eastAsia="fr-FR"/>
              </w:rPr>
              <w:t>bre acteurs avec capacités d'avance de trésorerie</w:t>
            </w:r>
          </w:p>
        </w:tc>
        <w:tc>
          <w:tcPr>
            <w:tcW w:w="2380" w:type="dxa"/>
            <w:tcBorders>
              <w:top w:val="single" w:sz="4" w:space="0" w:color="auto"/>
              <w:left w:val="nil"/>
              <w:bottom w:val="single" w:sz="8" w:space="0" w:color="auto"/>
              <w:right w:val="single" w:sz="4" w:space="0" w:color="auto"/>
            </w:tcBorders>
            <w:shd w:val="clear" w:color="auto" w:fill="auto"/>
          </w:tcPr>
          <w:p w:rsidR="006A7019" w:rsidRPr="006A7019" w:rsidRDefault="008E05D7" w:rsidP="008E05D7">
            <w:pPr>
              <w:spacing w:after="0" w:line="240" w:lineRule="auto"/>
              <w:rPr>
                <w:rFonts w:eastAsia="Times New Roman"/>
                <w:color w:val="000000"/>
                <w:sz w:val="20"/>
                <w:szCs w:val="20"/>
                <w:lang w:eastAsia="fr-FR"/>
              </w:rPr>
            </w:pPr>
            <w:r>
              <w:rPr>
                <w:rFonts w:eastAsia="Times New Roman"/>
                <w:color w:val="000000"/>
                <w:sz w:val="20"/>
                <w:szCs w:val="20"/>
                <w:lang w:eastAsia="fr-FR"/>
              </w:rPr>
              <w:t>Insuffisance de</w:t>
            </w:r>
            <w:r w:rsidR="006A7019" w:rsidRPr="006A7019">
              <w:rPr>
                <w:rFonts w:eastAsia="Times New Roman"/>
                <w:color w:val="000000"/>
                <w:sz w:val="20"/>
                <w:szCs w:val="20"/>
                <w:lang w:eastAsia="fr-FR"/>
              </w:rPr>
              <w:t xml:space="preserve"> personnel et temps pour rechercher des financements et monter des projets                                Financements peu accessibles et mobilisables pour certains acteurs</w:t>
            </w:r>
          </w:p>
        </w:tc>
        <w:tc>
          <w:tcPr>
            <w:tcW w:w="2640" w:type="dxa"/>
            <w:tcBorders>
              <w:top w:val="single" w:sz="4" w:space="0" w:color="auto"/>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Nouvelles opportunités de financements: BEST, fonds UE, etc.</w:t>
            </w:r>
          </w:p>
        </w:tc>
        <w:tc>
          <w:tcPr>
            <w:tcW w:w="2960" w:type="dxa"/>
            <w:tcBorders>
              <w:top w:val="nil"/>
              <w:left w:val="nil"/>
              <w:bottom w:val="single" w:sz="4" w:space="0" w:color="auto"/>
              <w:right w:val="nil"/>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Risque d'insuffisance des financements disponibles                  Manque de temps et de personnel pour monter des projets                     Faibles capacités à monter des projets structurants pour certains acteurs</w:t>
            </w:r>
          </w:p>
        </w:tc>
      </w:tr>
      <w:tr w:rsidR="006A7019" w:rsidRPr="006A7019">
        <w:trPr>
          <w:trHeight w:val="1545"/>
        </w:trPr>
        <w:tc>
          <w:tcPr>
            <w:tcW w:w="1660" w:type="dxa"/>
            <w:vMerge/>
            <w:tcBorders>
              <w:top w:val="nil"/>
              <w:left w:val="single" w:sz="4" w:space="0" w:color="auto"/>
              <w:bottom w:val="single" w:sz="8" w:space="0" w:color="000000"/>
              <w:right w:val="single" w:sz="4" w:space="0" w:color="auto"/>
            </w:tcBorders>
            <w:vAlign w:val="center"/>
          </w:tcPr>
          <w:p w:rsidR="006A7019" w:rsidRPr="006A7019" w:rsidRDefault="006A7019" w:rsidP="006A7019">
            <w:pPr>
              <w:spacing w:after="0" w:line="240" w:lineRule="auto"/>
              <w:rPr>
                <w:rFonts w:eastAsia="Times New Roman"/>
                <w:b/>
                <w:bCs/>
                <w:i/>
                <w:iCs/>
                <w:color w:val="000000"/>
                <w:sz w:val="20"/>
                <w:szCs w:val="20"/>
                <w:lang w:eastAsia="fr-FR"/>
              </w:rPr>
            </w:pPr>
          </w:p>
        </w:tc>
        <w:tc>
          <w:tcPr>
            <w:tcW w:w="1660" w:type="dxa"/>
            <w:tcBorders>
              <w:top w:val="nil"/>
              <w:left w:val="nil"/>
              <w:bottom w:val="single" w:sz="8"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b/>
                <w:bCs/>
                <w:i/>
                <w:iCs/>
                <w:color w:val="000000"/>
                <w:sz w:val="20"/>
                <w:szCs w:val="20"/>
                <w:lang w:eastAsia="fr-FR"/>
              </w:rPr>
            </w:pPr>
            <w:r w:rsidRPr="006A7019">
              <w:rPr>
                <w:rFonts w:eastAsia="Times New Roman"/>
                <w:b/>
                <w:bCs/>
                <w:i/>
                <w:iCs/>
                <w:color w:val="000000"/>
                <w:sz w:val="20"/>
                <w:szCs w:val="20"/>
                <w:lang w:eastAsia="fr-FR"/>
              </w:rPr>
              <w:t>Acteurs métro ou réunionnais</w:t>
            </w:r>
          </w:p>
        </w:tc>
        <w:tc>
          <w:tcPr>
            <w:tcW w:w="2400" w:type="dxa"/>
            <w:tcBorders>
              <w:top w:val="single" w:sz="4" w:space="0" w:color="auto"/>
              <w:left w:val="nil"/>
              <w:bottom w:val="single" w:sz="8" w:space="0" w:color="auto"/>
              <w:right w:val="single" w:sz="4" w:space="0" w:color="auto"/>
            </w:tcBorders>
            <w:shd w:val="clear" w:color="auto" w:fill="auto"/>
            <w:vAlign w:val="center"/>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Connaissances en montage et gestion de projets                                        Avance de trésorerie possible pour b</w:t>
            </w:r>
            <w:r w:rsidR="008E05D7">
              <w:rPr>
                <w:rFonts w:eastAsia="Times New Roman"/>
                <w:color w:val="000000"/>
                <w:sz w:val="20"/>
                <w:szCs w:val="20"/>
                <w:lang w:eastAsia="fr-FR"/>
              </w:rPr>
              <w:t>eau</w:t>
            </w:r>
            <w:r w:rsidRPr="006A7019">
              <w:rPr>
                <w:rFonts w:eastAsia="Times New Roman"/>
                <w:color w:val="000000"/>
                <w:sz w:val="20"/>
                <w:szCs w:val="20"/>
                <w:lang w:eastAsia="fr-FR"/>
              </w:rPr>
              <w:t>c</w:t>
            </w:r>
            <w:r w:rsidR="008E05D7">
              <w:rPr>
                <w:rFonts w:eastAsia="Times New Roman"/>
                <w:color w:val="000000"/>
                <w:sz w:val="20"/>
                <w:szCs w:val="20"/>
                <w:lang w:eastAsia="fr-FR"/>
              </w:rPr>
              <w:t>ou</w:t>
            </w:r>
            <w:r w:rsidRPr="006A7019">
              <w:rPr>
                <w:rFonts w:eastAsia="Times New Roman"/>
                <w:color w:val="000000"/>
                <w:sz w:val="20"/>
                <w:szCs w:val="20"/>
                <w:lang w:eastAsia="fr-FR"/>
              </w:rPr>
              <w:t>p                                     Connaissance des sources de financement</w:t>
            </w:r>
          </w:p>
        </w:tc>
        <w:tc>
          <w:tcPr>
            <w:tcW w:w="2380" w:type="dxa"/>
            <w:tcBorders>
              <w:top w:val="single" w:sz="4" w:space="0" w:color="auto"/>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Insuffisance de personnel et de temps pour rechercher des financements et monter des projets</w:t>
            </w:r>
          </w:p>
        </w:tc>
        <w:tc>
          <w:tcPr>
            <w:tcW w:w="2640" w:type="dxa"/>
            <w:tcBorders>
              <w:top w:val="single" w:sz="4" w:space="0" w:color="auto"/>
              <w:left w:val="nil"/>
              <w:bottom w:val="single" w:sz="8" w:space="0" w:color="auto"/>
              <w:right w:val="single" w:sz="4" w:space="0" w:color="auto"/>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Plusieurs projets régio</w:t>
            </w:r>
            <w:r w:rsidR="00ED1F83">
              <w:rPr>
                <w:rFonts w:eastAsia="Times New Roman"/>
                <w:color w:val="000000"/>
                <w:sz w:val="20"/>
                <w:szCs w:val="20"/>
                <w:lang w:eastAsia="fr-FR"/>
              </w:rPr>
              <w:t>naux</w:t>
            </w:r>
            <w:r w:rsidRPr="006A7019">
              <w:rPr>
                <w:rFonts w:eastAsia="Times New Roman"/>
                <w:color w:val="000000"/>
                <w:sz w:val="20"/>
                <w:szCs w:val="20"/>
                <w:lang w:eastAsia="fr-FR"/>
              </w:rPr>
              <w:t xml:space="preserve"> en cours </w:t>
            </w:r>
            <w:r w:rsidR="008E05D7">
              <w:rPr>
                <w:rFonts w:eastAsia="Times New Roman"/>
                <w:color w:val="000000"/>
                <w:sz w:val="20"/>
                <w:szCs w:val="20"/>
                <w:lang w:eastAsia="fr-FR"/>
              </w:rPr>
              <w:t xml:space="preserve">de </w:t>
            </w:r>
            <w:r w:rsidRPr="006A7019">
              <w:rPr>
                <w:rFonts w:eastAsia="Times New Roman"/>
                <w:color w:val="000000"/>
                <w:sz w:val="20"/>
                <w:szCs w:val="20"/>
                <w:lang w:eastAsia="fr-FR"/>
              </w:rPr>
              <w:t>d</w:t>
            </w:r>
            <w:r w:rsidR="008E05D7">
              <w:rPr>
                <w:rFonts w:eastAsia="Times New Roman"/>
                <w:color w:val="000000"/>
                <w:sz w:val="20"/>
                <w:szCs w:val="20"/>
                <w:lang w:eastAsia="fr-FR"/>
              </w:rPr>
              <w:t>é</w:t>
            </w:r>
            <w:r w:rsidRPr="006A7019">
              <w:rPr>
                <w:rFonts w:eastAsia="Times New Roman"/>
                <w:color w:val="000000"/>
                <w:sz w:val="20"/>
                <w:szCs w:val="20"/>
                <w:lang w:eastAsia="fr-FR"/>
              </w:rPr>
              <w:t>v</w:t>
            </w:r>
            <w:r w:rsidR="008E05D7">
              <w:rPr>
                <w:rFonts w:eastAsia="Times New Roman"/>
                <w:color w:val="000000"/>
                <w:sz w:val="20"/>
                <w:szCs w:val="20"/>
                <w:lang w:eastAsia="fr-FR"/>
              </w:rPr>
              <w:t>elo</w:t>
            </w:r>
            <w:r w:rsidRPr="006A7019">
              <w:rPr>
                <w:rFonts w:eastAsia="Times New Roman"/>
                <w:color w:val="000000"/>
                <w:sz w:val="20"/>
                <w:szCs w:val="20"/>
                <w:lang w:eastAsia="fr-FR"/>
              </w:rPr>
              <w:t>p</w:t>
            </w:r>
            <w:r w:rsidR="008E05D7">
              <w:rPr>
                <w:rFonts w:eastAsia="Times New Roman"/>
                <w:color w:val="000000"/>
                <w:sz w:val="20"/>
                <w:szCs w:val="20"/>
                <w:lang w:eastAsia="fr-FR"/>
              </w:rPr>
              <w:t>pemen</w:t>
            </w:r>
            <w:r w:rsidRPr="006A7019">
              <w:rPr>
                <w:rFonts w:eastAsia="Times New Roman"/>
                <w:color w:val="000000"/>
                <w:sz w:val="20"/>
                <w:szCs w:val="20"/>
                <w:lang w:eastAsia="fr-FR"/>
              </w:rPr>
              <w:t>t intégrant Mayotte                                       Nouvelles opportunités de financements pour Mayotte (UE)</w:t>
            </w:r>
          </w:p>
        </w:tc>
        <w:tc>
          <w:tcPr>
            <w:tcW w:w="2960" w:type="dxa"/>
            <w:tcBorders>
              <w:top w:val="nil"/>
              <w:left w:val="nil"/>
              <w:bottom w:val="single" w:sz="8" w:space="0" w:color="auto"/>
              <w:right w:val="nil"/>
            </w:tcBorders>
            <w:shd w:val="clear" w:color="auto" w:fill="auto"/>
          </w:tcPr>
          <w:p w:rsidR="006A7019" w:rsidRPr="006A7019" w:rsidRDefault="006A7019" w:rsidP="006A7019">
            <w:pPr>
              <w:spacing w:after="0" w:line="240" w:lineRule="auto"/>
              <w:rPr>
                <w:rFonts w:eastAsia="Times New Roman"/>
                <w:color w:val="000000"/>
                <w:sz w:val="20"/>
                <w:szCs w:val="20"/>
                <w:lang w:eastAsia="fr-FR"/>
              </w:rPr>
            </w:pPr>
            <w:r w:rsidRPr="006A7019">
              <w:rPr>
                <w:rFonts w:eastAsia="Times New Roman"/>
                <w:color w:val="000000"/>
                <w:sz w:val="20"/>
                <w:szCs w:val="20"/>
                <w:lang w:eastAsia="fr-FR"/>
              </w:rPr>
              <w:t xml:space="preserve">Manque de temps pour monter des projets → perte d'opportunités         </w:t>
            </w:r>
            <w:r w:rsidR="008E05D7">
              <w:rPr>
                <w:rFonts w:eastAsia="Times New Roman"/>
                <w:color w:val="000000"/>
                <w:sz w:val="20"/>
                <w:szCs w:val="20"/>
                <w:lang w:eastAsia="fr-FR"/>
              </w:rPr>
              <w:t xml:space="preserve">                     </w:t>
            </w:r>
            <w:r w:rsidRPr="006A7019">
              <w:rPr>
                <w:rFonts w:eastAsia="Times New Roman"/>
                <w:color w:val="000000"/>
                <w:sz w:val="20"/>
                <w:szCs w:val="20"/>
                <w:lang w:eastAsia="fr-FR"/>
              </w:rPr>
              <w:t xml:space="preserve">Pas de structure pour absorber et gérer </w:t>
            </w:r>
            <w:r w:rsidR="008E05D7">
              <w:rPr>
                <w:rFonts w:eastAsia="Times New Roman"/>
                <w:color w:val="000000"/>
                <w:sz w:val="20"/>
                <w:szCs w:val="20"/>
                <w:lang w:eastAsia="fr-FR"/>
              </w:rPr>
              <w:t xml:space="preserve">des </w:t>
            </w:r>
            <w:r w:rsidRPr="006A7019">
              <w:rPr>
                <w:rFonts w:eastAsia="Times New Roman"/>
                <w:color w:val="000000"/>
                <w:sz w:val="20"/>
                <w:szCs w:val="20"/>
                <w:lang w:eastAsia="fr-FR"/>
              </w:rPr>
              <w:t xml:space="preserve">financements pour projets structurants à Mayotte   </w:t>
            </w:r>
          </w:p>
        </w:tc>
      </w:tr>
    </w:tbl>
    <w:p w:rsidR="009F3179" w:rsidRDefault="009F3179" w:rsidP="006A007F">
      <w:pPr>
        <w:spacing w:after="0" w:line="280" w:lineRule="atLeast"/>
        <w:jc w:val="both"/>
        <w:rPr>
          <w:rFonts w:asciiTheme="minorHAnsi" w:hAnsiTheme="minorHAnsi"/>
          <w:sz w:val="24"/>
          <w:szCs w:val="24"/>
        </w:rPr>
      </w:pPr>
    </w:p>
    <w:p w:rsidR="009F3179" w:rsidRDefault="009F3179" w:rsidP="00ED5778">
      <w:pPr>
        <w:spacing w:after="0" w:line="240" w:lineRule="auto"/>
        <w:rPr>
          <w:rFonts w:asciiTheme="minorHAnsi" w:hAnsiTheme="minorHAnsi"/>
          <w:sz w:val="24"/>
          <w:szCs w:val="24"/>
        </w:rPr>
        <w:sectPr w:rsidR="009F3179">
          <w:pgSz w:w="16838" w:h="11906" w:orient="landscape"/>
          <w:pgMar w:top="1418" w:right="1418" w:bottom="1418" w:left="1418" w:header="709" w:footer="709" w:gutter="0"/>
          <w:cols w:space="708"/>
          <w:docGrid w:linePitch="360"/>
        </w:sectPr>
      </w:pPr>
    </w:p>
    <w:p w:rsidR="00E46826" w:rsidRPr="00E46826" w:rsidRDefault="00796CAE" w:rsidP="00E46826">
      <w:pPr>
        <w:pStyle w:val="Titre2"/>
        <w:spacing w:before="0" w:line="280" w:lineRule="atLeast"/>
        <w:jc w:val="both"/>
        <w:rPr>
          <w:rFonts w:asciiTheme="minorHAnsi" w:hAnsiTheme="minorHAnsi"/>
          <w:b w:val="0"/>
          <w:color w:val="auto"/>
          <w:sz w:val="24"/>
          <w:szCs w:val="24"/>
        </w:rPr>
      </w:pPr>
      <w:r w:rsidRPr="00E46826">
        <w:rPr>
          <w:rFonts w:asciiTheme="minorHAnsi" w:hAnsiTheme="minorHAnsi"/>
          <w:b w:val="0"/>
          <w:color w:val="auto"/>
          <w:sz w:val="24"/>
          <w:szCs w:val="24"/>
        </w:rPr>
        <w:lastRenderedPageBreak/>
        <w:t>L’analyse de ce tableau permet de dresser les constats suivants :</w:t>
      </w:r>
    </w:p>
    <w:p w:rsidR="00E46826" w:rsidRPr="00E46826" w:rsidRDefault="00E46826" w:rsidP="00E46826">
      <w:pPr>
        <w:pStyle w:val="Paragraphedeliste"/>
        <w:numPr>
          <w:ilvl w:val="0"/>
          <w:numId w:val="15"/>
        </w:numPr>
        <w:spacing w:after="0" w:line="280" w:lineRule="atLeast"/>
        <w:jc w:val="both"/>
        <w:rPr>
          <w:sz w:val="24"/>
        </w:rPr>
      </w:pPr>
      <w:r w:rsidRPr="00E46826">
        <w:rPr>
          <w:sz w:val="24"/>
        </w:rPr>
        <w:t>Le petit nombre d’acteurs agissant en faveur de la biodiversité à Mayotte</w:t>
      </w:r>
      <w:r w:rsidRPr="00E46826">
        <w:rPr>
          <w:rStyle w:val="Appelnotedebasdep"/>
          <w:sz w:val="24"/>
        </w:rPr>
        <w:footnoteReference w:id="2"/>
      </w:r>
      <w:r w:rsidRPr="00E46826">
        <w:rPr>
          <w:sz w:val="24"/>
        </w:rPr>
        <w:t xml:space="preserve"> se traduit par une insuffisance de personnel en charge des questions de biodiversité, exception faîte du Conseil Général.</w:t>
      </w:r>
    </w:p>
    <w:p w:rsidR="00E46826" w:rsidRPr="00E46826" w:rsidRDefault="00E46826" w:rsidP="00E46826">
      <w:pPr>
        <w:pStyle w:val="Paragraphedeliste"/>
        <w:numPr>
          <w:ilvl w:val="0"/>
          <w:numId w:val="15"/>
        </w:numPr>
        <w:spacing w:after="0" w:line="280" w:lineRule="atLeast"/>
        <w:jc w:val="both"/>
        <w:rPr>
          <w:sz w:val="24"/>
        </w:rPr>
      </w:pPr>
      <w:r w:rsidRPr="00E46826">
        <w:rPr>
          <w:sz w:val="24"/>
        </w:rPr>
        <w:t>L’importance de l’érosion de la biodiversité à Mayotte provient non seulement du nombre insuffisant de personnes mobilisées sur cette thématique, mais également du manque de réponses appropriées à ce problème et de l’incapacité des acteurs à gérer les menaces qui pèsent sur elle ou à enrayer le phénomène.</w:t>
      </w:r>
    </w:p>
    <w:p w:rsidR="00D31DA1" w:rsidRDefault="00E46826" w:rsidP="00D31DA1">
      <w:pPr>
        <w:pStyle w:val="Paragraphedeliste"/>
        <w:numPr>
          <w:ilvl w:val="0"/>
          <w:numId w:val="15"/>
        </w:numPr>
        <w:spacing w:after="0" w:line="280" w:lineRule="atLeast"/>
        <w:jc w:val="both"/>
        <w:rPr>
          <w:sz w:val="24"/>
        </w:rPr>
      </w:pPr>
      <w:r w:rsidRPr="00E46826">
        <w:rPr>
          <w:sz w:val="24"/>
        </w:rPr>
        <w:t>Beaucoup d’acteurs mahorais dépendent des uns et des autres, notamment financièrement, ce qui limite leurs capacités de plaidoyer et renforce les jeux d’influence de certains acteurs</w:t>
      </w:r>
      <w:r>
        <w:rPr>
          <w:sz w:val="24"/>
        </w:rPr>
        <w:t xml:space="preserve"> </w:t>
      </w:r>
      <w:r w:rsidRPr="00E46826">
        <w:rPr>
          <w:sz w:val="24"/>
        </w:rPr>
        <w:t>sur d’autres. Mayotte fonctionne comme un « microcosme » où tout le monde se connaît et où beaucoup d’individus portent plusieurs « casquettes », en intervenant dans des structures différentes. Des acteurs extérieurs, détachés des débats locaux et qui peuvent jouer un rôle « d’arbitre », semblent donc nécessaires pour favoriser la prise de recul et le meilleur traitement des enjeux de biodiversité.</w:t>
      </w:r>
    </w:p>
    <w:p w:rsidR="00D31DA1" w:rsidRDefault="00D31DA1" w:rsidP="00D31DA1">
      <w:pPr>
        <w:pStyle w:val="Paragraphedeliste"/>
        <w:numPr>
          <w:ilvl w:val="0"/>
          <w:numId w:val="15"/>
        </w:numPr>
        <w:spacing w:after="0" w:line="280" w:lineRule="atLeast"/>
        <w:jc w:val="both"/>
        <w:rPr>
          <w:sz w:val="24"/>
        </w:rPr>
      </w:pPr>
      <w:r>
        <w:rPr>
          <w:sz w:val="24"/>
        </w:rPr>
        <w:t>Le manque de structuration des acteurs a tendance à renforcer le travail en « silos », par nature d’organismes (ex : les établissements publics ont tendance à travailler entre eux, avec l’appui de la DEAL, et les associations s’associent parfois ou font plutôt « cavalier seul ») et des difficultés à travailler ensemble et/ou à mutualiser les efforts se font sentir. Deux mondes tendent parfois à s’opposer : celui des « conversationnistes », qui militent pour la protection d’une biodiversité originelle, et celui des « gestionnaires exploitants », qui œuvrent pour une valorisation durable de la biodiversité.</w:t>
      </w:r>
    </w:p>
    <w:p w:rsidR="00B06E23" w:rsidRDefault="00D31DA1" w:rsidP="00D31DA1">
      <w:pPr>
        <w:pStyle w:val="Paragraphedeliste"/>
        <w:numPr>
          <w:ilvl w:val="0"/>
          <w:numId w:val="15"/>
        </w:numPr>
        <w:spacing w:after="0" w:line="280" w:lineRule="atLeast"/>
        <w:jc w:val="both"/>
        <w:rPr>
          <w:sz w:val="24"/>
        </w:rPr>
      </w:pPr>
      <w:r>
        <w:rPr>
          <w:sz w:val="24"/>
        </w:rPr>
        <w:t>Malgré une certaine di</w:t>
      </w:r>
      <w:r w:rsidR="00B06E23">
        <w:rPr>
          <w:sz w:val="24"/>
        </w:rPr>
        <w:t>versité des métiers représentés sur l’île, on note un manque de professionnalisation des acteurs mahorais, beaucoup exprimant la faiblesse de leurs capacités techniques, qui est à lier avec le manque de connaissances des écosystèmes et de leur fonctionnement, ainsi qu’avec le manque d’expertises.</w:t>
      </w:r>
    </w:p>
    <w:p w:rsidR="00B06E23" w:rsidRDefault="00B06E23" w:rsidP="00D31DA1">
      <w:pPr>
        <w:pStyle w:val="Paragraphedeliste"/>
        <w:numPr>
          <w:ilvl w:val="0"/>
          <w:numId w:val="15"/>
        </w:numPr>
        <w:spacing w:after="0" w:line="280" w:lineRule="atLeast"/>
        <w:jc w:val="both"/>
        <w:rPr>
          <w:sz w:val="24"/>
        </w:rPr>
      </w:pPr>
      <w:r>
        <w:rPr>
          <w:sz w:val="24"/>
        </w:rPr>
        <w:t>Une bonne moitié des acteurs ne sont pas compétent</w:t>
      </w:r>
      <w:r w:rsidR="000A5F98">
        <w:rPr>
          <w:sz w:val="24"/>
        </w:rPr>
        <w:t>s</w:t>
      </w:r>
      <w:r>
        <w:rPr>
          <w:sz w:val="24"/>
        </w:rPr>
        <w:t xml:space="preserve"> pour monter et gérer des projets structurants pour Mayotte ; ils n’ont pas de capacité de levée de fonds, qui est à lier à leur manque de trésorerie et de disponibilités financières. L’autre moitié des acteurs mahorais, qui ont connaissance des sources de financement disponibles et qui ont une expérience de gestion de projets, manque de temps et de personnel pour monter des projets et aller à la recherche de financements.</w:t>
      </w:r>
    </w:p>
    <w:p w:rsidR="00B06E23" w:rsidRDefault="00B06E23" w:rsidP="00D31DA1">
      <w:pPr>
        <w:pStyle w:val="Paragraphedeliste"/>
        <w:numPr>
          <w:ilvl w:val="0"/>
          <w:numId w:val="15"/>
        </w:numPr>
        <w:spacing w:after="0" w:line="280" w:lineRule="atLeast"/>
        <w:jc w:val="both"/>
        <w:rPr>
          <w:sz w:val="24"/>
        </w:rPr>
      </w:pPr>
      <w:r>
        <w:rPr>
          <w:sz w:val="24"/>
        </w:rPr>
        <w:t>Enfin, le contexte mahorais ne facilite pas une bonne prise en charge des enjeux de biodiversité :</w:t>
      </w:r>
    </w:p>
    <w:p w:rsidR="00A15CDE" w:rsidRDefault="00B06E23" w:rsidP="00B06E23">
      <w:pPr>
        <w:pStyle w:val="Paragraphedeliste"/>
        <w:numPr>
          <w:ilvl w:val="1"/>
          <w:numId w:val="20"/>
        </w:numPr>
        <w:spacing w:after="0" w:line="280" w:lineRule="atLeast"/>
        <w:jc w:val="both"/>
        <w:rPr>
          <w:sz w:val="24"/>
        </w:rPr>
      </w:pPr>
      <w:r>
        <w:rPr>
          <w:sz w:val="24"/>
        </w:rPr>
        <w:t xml:space="preserve">Le territoire souffre d’un « turn-over » important et du manque d’implication des mahorais sur cette thématique. </w:t>
      </w:r>
      <w:r w:rsidR="00A15CDE">
        <w:rPr>
          <w:sz w:val="24"/>
        </w:rPr>
        <w:t>Beaucoup de choses reposent sur le dynamisme de certains métropolitains, qui restent plus ou moins longtemps à Mayotte et qui emmènent avec eux leurs carnets d’adresse, leurs compétences et les initiatives qu’ils ont pu mener. Tous les organismes ou presque sont donc victimes d’une certaine volatilité des compétences et de difficultés à fidéliser leur personnel.</w:t>
      </w:r>
    </w:p>
    <w:p w:rsidR="00B06E23" w:rsidRDefault="00A15CDE" w:rsidP="00B06E23">
      <w:pPr>
        <w:pStyle w:val="Paragraphedeliste"/>
        <w:numPr>
          <w:ilvl w:val="1"/>
          <w:numId w:val="20"/>
        </w:numPr>
        <w:spacing w:after="0" w:line="280" w:lineRule="atLeast"/>
        <w:jc w:val="both"/>
        <w:rPr>
          <w:sz w:val="24"/>
        </w:rPr>
      </w:pPr>
      <w:r>
        <w:rPr>
          <w:sz w:val="24"/>
        </w:rPr>
        <w:t>Hormis la Stratégie Biodiversité en vue d</w:t>
      </w:r>
      <w:r w:rsidR="000A5F98">
        <w:rPr>
          <w:sz w:val="24"/>
        </w:rPr>
        <w:t>u D</w:t>
      </w:r>
      <w:r>
        <w:rPr>
          <w:sz w:val="24"/>
        </w:rPr>
        <w:t>é</w:t>
      </w:r>
      <w:r w:rsidR="000A5F98">
        <w:rPr>
          <w:sz w:val="24"/>
        </w:rPr>
        <w:t>veloppement D</w:t>
      </w:r>
      <w:r>
        <w:rPr>
          <w:sz w:val="24"/>
        </w:rPr>
        <w:t>urable de Mayotte, portée et menée par la Comité français de l</w:t>
      </w:r>
      <w:r w:rsidR="00415589">
        <w:rPr>
          <w:sz w:val="24"/>
        </w:rPr>
        <w:t>’</w:t>
      </w:r>
      <w:bookmarkStart w:id="13" w:name="_GoBack"/>
      <w:bookmarkEnd w:id="13"/>
      <w:r>
        <w:rPr>
          <w:sz w:val="24"/>
        </w:rPr>
        <w:t xml:space="preserve">UICN, aucune volonté politique ne s’exprime sur le sujet. L’ensemble des acteurs </w:t>
      </w:r>
      <w:r>
        <w:rPr>
          <w:sz w:val="24"/>
        </w:rPr>
        <w:lastRenderedPageBreak/>
        <w:t>souligne le problème d’inertie du Conseil Général, qui contribue largement au sentiment d’un territoire qui manque de dynamisme et « d’attractivité » pour beaucoup de nouveaux acteurs potentiels.</w:t>
      </w:r>
    </w:p>
    <w:p w:rsidR="00796CAE" w:rsidRDefault="00796CAE" w:rsidP="00796CAE">
      <w:pPr>
        <w:spacing w:after="0" w:line="280" w:lineRule="atLeast"/>
        <w:jc w:val="both"/>
        <w:rPr>
          <w:rFonts w:asciiTheme="minorHAnsi" w:hAnsiTheme="minorHAnsi"/>
          <w:sz w:val="24"/>
          <w:szCs w:val="24"/>
        </w:rPr>
      </w:pPr>
    </w:p>
    <w:p w:rsidR="006A7019" w:rsidRPr="001565D7" w:rsidRDefault="006A7019" w:rsidP="006A7019">
      <w:pPr>
        <w:pStyle w:val="Titre2"/>
        <w:numPr>
          <w:ilvl w:val="1"/>
          <w:numId w:val="8"/>
        </w:numPr>
        <w:spacing w:before="0" w:line="280" w:lineRule="atLeast"/>
        <w:jc w:val="both"/>
        <w:rPr>
          <w:rFonts w:asciiTheme="minorHAnsi" w:hAnsiTheme="minorHAnsi"/>
        </w:rPr>
      </w:pPr>
      <w:r>
        <w:rPr>
          <w:rFonts w:asciiTheme="minorHAnsi" w:hAnsiTheme="minorHAnsi"/>
        </w:rPr>
        <w:t>Comparaison de l’analyse AFOM avec les points de vue des acteurs mahorais et métropolitains ou réunionnais</w:t>
      </w:r>
    </w:p>
    <w:p w:rsidR="006C4F6F" w:rsidRDefault="006C4F6F" w:rsidP="006A007F">
      <w:pPr>
        <w:spacing w:after="0" w:line="280" w:lineRule="atLeast"/>
        <w:jc w:val="both"/>
        <w:rPr>
          <w:rFonts w:asciiTheme="minorHAnsi" w:hAnsiTheme="minorHAnsi"/>
          <w:sz w:val="24"/>
          <w:szCs w:val="24"/>
        </w:rPr>
      </w:pPr>
    </w:p>
    <w:p w:rsidR="00B7255B" w:rsidRDefault="00CF163A" w:rsidP="006A007F">
      <w:pPr>
        <w:spacing w:after="0" w:line="280" w:lineRule="atLeast"/>
        <w:jc w:val="both"/>
        <w:rPr>
          <w:rFonts w:asciiTheme="minorHAnsi" w:hAnsiTheme="minorHAnsi"/>
          <w:sz w:val="24"/>
          <w:szCs w:val="24"/>
        </w:rPr>
      </w:pPr>
      <w:r>
        <w:rPr>
          <w:rFonts w:asciiTheme="minorHAnsi" w:hAnsiTheme="minorHAnsi"/>
          <w:sz w:val="24"/>
          <w:szCs w:val="24"/>
        </w:rPr>
        <w:t>Si l’analyse AFOM fait ressortir un certain nombre de points d’intérêt ou de préoccupations vis-à-vis du réseau d’acteurs de la biodiver</w:t>
      </w:r>
      <w:r w:rsidR="00EA6114">
        <w:rPr>
          <w:rFonts w:asciiTheme="minorHAnsi" w:hAnsiTheme="minorHAnsi"/>
          <w:sz w:val="24"/>
          <w:szCs w:val="24"/>
        </w:rPr>
        <w:t>sité mahorais, certaines tendances, signalées par les acteurs eux-mêmes, méritent d’être précisées à ce stade.</w:t>
      </w:r>
    </w:p>
    <w:p w:rsidR="00B7255B" w:rsidRDefault="00B7255B" w:rsidP="006A007F">
      <w:pPr>
        <w:spacing w:after="0" w:line="280" w:lineRule="atLeast"/>
        <w:jc w:val="both"/>
        <w:rPr>
          <w:rFonts w:asciiTheme="minorHAnsi" w:hAnsiTheme="minorHAnsi"/>
          <w:sz w:val="24"/>
          <w:szCs w:val="24"/>
        </w:rPr>
      </w:pPr>
    </w:p>
    <w:p w:rsidR="00B7255B" w:rsidRPr="00B7255B" w:rsidRDefault="00B7255B" w:rsidP="00B7255B">
      <w:pPr>
        <w:pStyle w:val="Paragraphedeliste"/>
        <w:numPr>
          <w:ilvl w:val="0"/>
          <w:numId w:val="15"/>
        </w:numPr>
        <w:spacing w:after="0" w:line="280" w:lineRule="atLeast"/>
        <w:jc w:val="both"/>
        <w:rPr>
          <w:rFonts w:asciiTheme="minorHAnsi" w:hAnsiTheme="minorHAnsi"/>
          <w:sz w:val="24"/>
          <w:szCs w:val="24"/>
        </w:rPr>
      </w:pPr>
      <w:r w:rsidRPr="00B7255B">
        <w:rPr>
          <w:rFonts w:asciiTheme="minorHAnsi" w:hAnsiTheme="minorHAnsi"/>
          <w:sz w:val="24"/>
          <w:szCs w:val="24"/>
        </w:rPr>
        <w:t>La légitimité du Comité français de l’UICN à coordonner et animer le réseau des acteurs de la biodiversité à Mayotte ne fait aucun doute parmi l’ensemble des acteurs interrogés, y compris au sein des acteurs métropolitains et réunionnais. L’UICN est l’une des rares organisations à faire l’unanimité, bien que l’antenne mahoraise de l’UICN soit encore jeune (2 ans de présence sur le territoire).</w:t>
      </w:r>
    </w:p>
    <w:p w:rsidR="006A78CF" w:rsidRDefault="006A78CF" w:rsidP="00B7255B">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 xml:space="preserve">Au-delà du problème d’accessibilité aux financements pour certains acteurs, beaucoup ont exprimé leurs inquiétudes vis-à-vis de la faiblesse des fonds disponibles pour la biodiversité à Mayotte. En effet, les enveloppes dédiées à la biodiversité dans les fonds structurels ne sont pas encore bien définies et les urgences sanitaires et sociales dont Mayotte est victime ont tendance, de façon tout à fait légitime, à ponctionner une grosse partie des financements de l’Objectif Transversal 6 (OT) de la Politique de Cohésion Européenne consacré à l’environnement. </w:t>
      </w:r>
    </w:p>
    <w:p w:rsidR="006A78CF" w:rsidRDefault="006A78CF" w:rsidP="006A78CF">
      <w:pPr>
        <w:pStyle w:val="Paragraphedeliste"/>
        <w:spacing w:after="0" w:line="280" w:lineRule="atLeast"/>
        <w:jc w:val="both"/>
        <w:rPr>
          <w:rFonts w:asciiTheme="minorHAnsi" w:hAnsiTheme="minorHAnsi"/>
          <w:sz w:val="24"/>
          <w:szCs w:val="24"/>
        </w:rPr>
      </w:pPr>
      <w:r>
        <w:rPr>
          <w:rFonts w:asciiTheme="minorHAnsi" w:hAnsiTheme="minorHAnsi"/>
          <w:sz w:val="24"/>
          <w:szCs w:val="24"/>
        </w:rPr>
        <w:t>Cette potentielle faiblesse de financements disponibles ne doit pas pour autant masquer les risques de non absorption des fonds par les structures locales, qui est l’objet d’une véritable préoccupation pour les acteurs institutionnels.</w:t>
      </w:r>
    </w:p>
    <w:p w:rsidR="00DA350D" w:rsidRDefault="006A78CF" w:rsidP="00B7255B">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 xml:space="preserve">La nécessité de renforcer les liens avec La Réunion </w:t>
      </w:r>
      <w:r w:rsidR="00DA350D">
        <w:rPr>
          <w:rFonts w:asciiTheme="minorHAnsi" w:hAnsiTheme="minorHAnsi"/>
          <w:sz w:val="24"/>
          <w:szCs w:val="24"/>
        </w:rPr>
        <w:t>et de développer la coopération régionale, avec ou sans l’appui de La Réunion, a été évoquée par bon nombre d’acteurs. Plusieurs structures, mahoraises et métropolitaines ou réunionnaises, ont déjà eu une expérience de la coopération régionale et tous ont conscience qu’il s’agit d’un axe important pour le développement et positionnement de Mayotte dans la région. En effet, l’île occupe une position stratégique dans le Canal du Mozambique et peut jouer un rôle crucial dans la gouvernance de cet espace maritime.</w:t>
      </w:r>
    </w:p>
    <w:p w:rsidR="00DA350D" w:rsidRDefault="00DA350D" w:rsidP="00DA350D">
      <w:pPr>
        <w:pStyle w:val="Paragraphedeliste"/>
        <w:spacing w:after="0" w:line="280" w:lineRule="atLeast"/>
        <w:jc w:val="both"/>
        <w:rPr>
          <w:rFonts w:asciiTheme="minorHAnsi" w:hAnsiTheme="minorHAnsi"/>
          <w:sz w:val="24"/>
          <w:szCs w:val="24"/>
        </w:rPr>
      </w:pPr>
      <w:r>
        <w:rPr>
          <w:rFonts w:asciiTheme="minorHAnsi" w:hAnsiTheme="minorHAnsi"/>
          <w:sz w:val="24"/>
          <w:szCs w:val="24"/>
        </w:rPr>
        <w:t>Ce besoin de renforcer les contacts avec l’extérieur est à lier au sentiment d’isolement et à la faiblesse des liens avec la métropole, que les acteurs mahorais, tout comme les acteurs métropolitains ou réunionnais, ressentent.</w:t>
      </w:r>
    </w:p>
    <w:p w:rsidR="00DA350D" w:rsidRPr="00DA350D" w:rsidRDefault="00DA350D" w:rsidP="00DA350D">
      <w:pPr>
        <w:pStyle w:val="Paragraphedeliste"/>
        <w:numPr>
          <w:ilvl w:val="0"/>
          <w:numId w:val="15"/>
        </w:numPr>
        <w:spacing w:after="0" w:line="280" w:lineRule="atLeast"/>
        <w:jc w:val="both"/>
        <w:rPr>
          <w:rFonts w:asciiTheme="minorHAnsi" w:hAnsiTheme="minorHAnsi"/>
          <w:sz w:val="24"/>
          <w:szCs w:val="24"/>
        </w:rPr>
      </w:pPr>
      <w:r w:rsidRPr="00DA350D">
        <w:rPr>
          <w:rFonts w:asciiTheme="minorHAnsi" w:hAnsiTheme="minorHAnsi"/>
          <w:sz w:val="24"/>
          <w:szCs w:val="24"/>
        </w:rPr>
        <w:t xml:space="preserve">Beaucoup d’organisations mahoraises ont exprimé la nécessité de voir venir s’installer des acteurs de la recherche, notamment pour répondre aux manques de connaissance des écosystèmes et de leur fonctionnement, voire de l’expertise. </w:t>
      </w:r>
    </w:p>
    <w:p w:rsidR="00474C83" w:rsidRDefault="00C855F8" w:rsidP="00DA350D">
      <w:pPr>
        <w:pStyle w:val="Paragraphedeliste"/>
        <w:spacing w:after="0" w:line="280" w:lineRule="atLeast"/>
        <w:jc w:val="both"/>
        <w:rPr>
          <w:rFonts w:asciiTheme="minorHAnsi" w:hAnsiTheme="minorHAnsi"/>
          <w:sz w:val="24"/>
          <w:szCs w:val="24"/>
        </w:rPr>
      </w:pPr>
      <w:r>
        <w:rPr>
          <w:rFonts w:asciiTheme="minorHAnsi" w:hAnsiTheme="minorHAnsi"/>
          <w:sz w:val="24"/>
          <w:szCs w:val="24"/>
        </w:rPr>
        <w:t>Par ailleurs, ces mêmes acteurs dressent le constat d’une insuffisance des pouvoirs de police de l’environnement à Mayotte et des moyens qui lui sont consacrés, pour faire face aux problèmes d’accroissement des pratiques illégales sur l’île et s’assurer du respect de la législation et réglementation en vigueur.</w:t>
      </w:r>
    </w:p>
    <w:p w:rsidR="00474C83" w:rsidRDefault="00474C83" w:rsidP="00DA350D">
      <w:pPr>
        <w:pStyle w:val="Paragraphedeliste"/>
        <w:spacing w:after="0" w:line="280" w:lineRule="atLeast"/>
        <w:jc w:val="both"/>
        <w:rPr>
          <w:rFonts w:asciiTheme="minorHAnsi" w:hAnsiTheme="minorHAnsi"/>
          <w:sz w:val="24"/>
          <w:szCs w:val="24"/>
        </w:rPr>
      </w:pPr>
      <w:r>
        <w:rPr>
          <w:rFonts w:asciiTheme="minorHAnsi" w:hAnsiTheme="minorHAnsi"/>
          <w:sz w:val="24"/>
          <w:szCs w:val="24"/>
        </w:rPr>
        <w:t xml:space="preserve">Enfin, quelques acteurs ont souligné un manque certain de gestionnaires compétents et d’aires protégées sur le milieu terrestre. Cette remarque est à lier au problème </w:t>
      </w:r>
      <w:r>
        <w:rPr>
          <w:rFonts w:asciiTheme="minorHAnsi" w:hAnsiTheme="minorHAnsi"/>
          <w:sz w:val="24"/>
          <w:szCs w:val="24"/>
        </w:rPr>
        <w:lastRenderedPageBreak/>
        <w:t>d’expertise relevé, auquel les associations doivent pallier sans en avoir réellement les compétences.</w:t>
      </w:r>
    </w:p>
    <w:p w:rsidR="00B372DE" w:rsidRPr="00B372DE" w:rsidRDefault="00240094" w:rsidP="00B372DE">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Les actions de mécénat et l</w:t>
      </w:r>
      <w:r w:rsidR="00B372DE" w:rsidRPr="00B372DE">
        <w:rPr>
          <w:rFonts w:asciiTheme="minorHAnsi" w:hAnsiTheme="minorHAnsi"/>
          <w:sz w:val="24"/>
          <w:szCs w:val="24"/>
        </w:rPr>
        <w:t>e</w:t>
      </w:r>
      <w:r>
        <w:rPr>
          <w:rFonts w:asciiTheme="minorHAnsi" w:hAnsiTheme="minorHAnsi"/>
          <w:sz w:val="24"/>
          <w:szCs w:val="24"/>
        </w:rPr>
        <w:t>s</w:t>
      </w:r>
      <w:r w:rsidR="00B372DE" w:rsidRPr="00B372DE">
        <w:rPr>
          <w:rFonts w:asciiTheme="minorHAnsi" w:hAnsiTheme="minorHAnsi"/>
          <w:sz w:val="24"/>
          <w:szCs w:val="24"/>
        </w:rPr>
        <w:t xml:space="preserve"> stratégies d’approche du secteur privé pourraient être développées. </w:t>
      </w:r>
    </w:p>
    <w:p w:rsidR="00B067A2" w:rsidRDefault="00B372DE" w:rsidP="001441A2">
      <w:pPr>
        <w:pStyle w:val="Paragraphedeliste"/>
        <w:numPr>
          <w:ilvl w:val="0"/>
          <w:numId w:val="15"/>
        </w:numPr>
        <w:spacing w:after="0" w:line="280" w:lineRule="atLeast"/>
        <w:ind w:left="714" w:hanging="357"/>
        <w:jc w:val="both"/>
        <w:rPr>
          <w:rFonts w:asciiTheme="minorHAnsi" w:hAnsiTheme="minorHAnsi"/>
          <w:sz w:val="24"/>
          <w:szCs w:val="24"/>
        </w:rPr>
      </w:pPr>
      <w:r>
        <w:rPr>
          <w:rFonts w:asciiTheme="minorHAnsi" w:hAnsiTheme="minorHAnsi"/>
          <w:sz w:val="24"/>
          <w:szCs w:val="24"/>
        </w:rPr>
        <w:t xml:space="preserve">L’omniprésence du PNM sur le milieu marin limite l’émergence de nouveaux acteurs alors que seul le Parc ne peut pas répondre à tous les enjeux de biodiversité sur cet écosystème. En effet, le PNM est une institution </w:t>
      </w:r>
      <w:r w:rsidR="00240094">
        <w:rPr>
          <w:rFonts w:asciiTheme="minorHAnsi" w:hAnsiTheme="minorHAnsi"/>
          <w:sz w:val="24"/>
          <w:szCs w:val="24"/>
        </w:rPr>
        <w:t>j</w:t>
      </w:r>
      <w:r>
        <w:rPr>
          <w:rFonts w:asciiTheme="minorHAnsi" w:hAnsiTheme="minorHAnsi"/>
          <w:sz w:val="24"/>
          <w:szCs w:val="24"/>
        </w:rPr>
        <w:t xml:space="preserve">eune, qui doit encore faire ses preuves et faire reconnaître sa légitimité, même si sa gouvernance par collèges facilite son appropriation dans divers secteurs de la société. </w:t>
      </w:r>
      <w:r w:rsidR="00BF382C">
        <w:rPr>
          <w:rFonts w:asciiTheme="minorHAnsi" w:hAnsiTheme="minorHAnsi"/>
          <w:sz w:val="24"/>
          <w:szCs w:val="24"/>
        </w:rPr>
        <w:t>Précisons que la surreprésentation des pêcheurs au Conseil de Gestion du PNM ne facilite pas non plus l’apparition de nouveaux acteurs de la biodiversité.</w:t>
      </w:r>
    </w:p>
    <w:p w:rsidR="00625091" w:rsidRDefault="00B067A2" w:rsidP="00B372DE">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 xml:space="preserve">On peut noter une certaine différence de </w:t>
      </w:r>
      <w:proofErr w:type="gramStart"/>
      <w:r>
        <w:rPr>
          <w:rFonts w:asciiTheme="minorHAnsi" w:hAnsiTheme="minorHAnsi"/>
          <w:sz w:val="24"/>
          <w:szCs w:val="24"/>
        </w:rPr>
        <w:t>points de vues</w:t>
      </w:r>
      <w:proofErr w:type="gramEnd"/>
      <w:r>
        <w:rPr>
          <w:rFonts w:asciiTheme="minorHAnsi" w:hAnsiTheme="minorHAnsi"/>
          <w:sz w:val="24"/>
          <w:szCs w:val="24"/>
        </w:rPr>
        <w:t xml:space="preserve"> entre les acteurs mahorais et les acteurs métropolitains et réunionnais quant à l’arrivée de nouveaux acteurs sur le territoire. En effet, les acteurs mahorais ne sont pas contre la présence de nouvelles organisations dans la mesure où celles-ci sont complémentaires de ce qu’ils font déjà et qu’elles les aident à se structurer ou à renforcer leurs capacités. Au c</w:t>
      </w:r>
      <w:r w:rsidR="00625091">
        <w:rPr>
          <w:rFonts w:asciiTheme="minorHAnsi" w:hAnsiTheme="minorHAnsi"/>
          <w:sz w:val="24"/>
          <w:szCs w:val="24"/>
        </w:rPr>
        <w:t>ontraire, les métropolitains et réunionnais pensent qu’il ne faut pas démultiplier le nombre d’acteurs de la biodiversité à Mayotte et qu’il est préférable de consolider et structurer les présents.</w:t>
      </w:r>
    </w:p>
    <w:p w:rsidR="000B4742" w:rsidRPr="00B372DE" w:rsidRDefault="00625091" w:rsidP="00B372DE">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Enfin, les restrictions budgétaires que subissent bon nombre de structures aujourd’hui limitent les possibilités d’investissement de nouveaux acteurs à Mayotte.</w:t>
      </w:r>
    </w:p>
    <w:p w:rsidR="002B3061" w:rsidRDefault="002B3061">
      <w:pPr>
        <w:spacing w:after="0" w:line="240" w:lineRule="auto"/>
        <w:rPr>
          <w:rFonts w:asciiTheme="minorHAnsi" w:hAnsiTheme="minorHAnsi"/>
          <w:sz w:val="24"/>
          <w:szCs w:val="24"/>
        </w:rPr>
      </w:pPr>
      <w:r>
        <w:rPr>
          <w:rFonts w:asciiTheme="minorHAnsi" w:hAnsiTheme="minorHAnsi"/>
          <w:sz w:val="24"/>
          <w:szCs w:val="24"/>
        </w:rPr>
        <w:br w:type="page"/>
      </w:r>
    </w:p>
    <w:p w:rsidR="002B3061" w:rsidRDefault="002B3061" w:rsidP="002B3061">
      <w:pPr>
        <w:pStyle w:val="Titre1"/>
        <w:numPr>
          <w:ilvl w:val="0"/>
          <w:numId w:val="8"/>
        </w:numPr>
        <w:spacing w:before="0" w:line="280" w:lineRule="atLeast"/>
        <w:jc w:val="both"/>
        <w:rPr>
          <w:rFonts w:asciiTheme="minorHAnsi" w:hAnsiTheme="minorHAnsi"/>
        </w:rPr>
      </w:pPr>
      <w:r>
        <w:rPr>
          <w:rFonts w:asciiTheme="minorHAnsi" w:hAnsiTheme="minorHAnsi"/>
        </w:rPr>
        <w:lastRenderedPageBreak/>
        <w:t>Cartographie des acteurs de la biodiversité, présents et potentiels, à Mayotte</w:t>
      </w:r>
    </w:p>
    <w:p w:rsidR="001441A2" w:rsidRPr="001441A2" w:rsidRDefault="001441A2" w:rsidP="00E016B4">
      <w:pPr>
        <w:spacing w:after="0" w:line="280" w:lineRule="atLeast"/>
        <w:jc w:val="both"/>
        <w:rPr>
          <w:rFonts w:asciiTheme="minorHAnsi" w:hAnsiTheme="minorHAnsi"/>
          <w:sz w:val="24"/>
          <w:szCs w:val="24"/>
        </w:rPr>
      </w:pPr>
    </w:p>
    <w:p w:rsidR="002678C0" w:rsidRDefault="001441A2" w:rsidP="00E016B4">
      <w:pPr>
        <w:pStyle w:val="Textedemacro"/>
        <w:tabs>
          <w:tab w:val="clear" w:pos="960"/>
          <w:tab w:val="clear" w:pos="1440"/>
          <w:tab w:val="left" w:pos="1560"/>
        </w:tabs>
        <w:spacing w:line="280" w:lineRule="atLeast"/>
        <w:jc w:val="both"/>
        <w:rPr>
          <w:rFonts w:asciiTheme="minorHAnsi" w:hAnsiTheme="minorHAnsi" w:cs="Arial"/>
          <w:sz w:val="24"/>
          <w:szCs w:val="24"/>
        </w:rPr>
      </w:pPr>
      <w:r>
        <w:rPr>
          <w:rFonts w:asciiTheme="minorHAnsi" w:hAnsiTheme="minorHAnsi" w:cs="Arial"/>
          <w:sz w:val="24"/>
          <w:szCs w:val="24"/>
        </w:rPr>
        <w:t xml:space="preserve">Suite à l’identification des acteurs de la biodiversité, présents ou potentiels, à Mayotte et </w:t>
      </w:r>
      <w:r w:rsidR="00952CBC">
        <w:rPr>
          <w:rFonts w:asciiTheme="minorHAnsi" w:hAnsiTheme="minorHAnsi" w:cs="Arial"/>
          <w:sz w:val="24"/>
          <w:szCs w:val="24"/>
        </w:rPr>
        <w:t>sur la base de l</w:t>
      </w:r>
      <w:r w:rsidR="002678C0">
        <w:rPr>
          <w:rFonts w:asciiTheme="minorHAnsi" w:hAnsiTheme="minorHAnsi" w:cs="Arial"/>
          <w:sz w:val="24"/>
          <w:szCs w:val="24"/>
        </w:rPr>
        <w:t xml:space="preserve">eur </w:t>
      </w:r>
      <w:r w:rsidR="00952CBC">
        <w:rPr>
          <w:rFonts w:asciiTheme="minorHAnsi" w:hAnsiTheme="minorHAnsi" w:cs="Arial"/>
          <w:sz w:val="24"/>
          <w:szCs w:val="24"/>
        </w:rPr>
        <w:t xml:space="preserve">analyse AFOM, </w:t>
      </w:r>
      <w:r w:rsidRPr="001441A2">
        <w:rPr>
          <w:rFonts w:asciiTheme="minorHAnsi" w:hAnsiTheme="minorHAnsi" w:cs="Arial"/>
          <w:sz w:val="24"/>
          <w:szCs w:val="24"/>
        </w:rPr>
        <w:t>une cartographie des</w:t>
      </w:r>
      <w:r w:rsidR="00952CBC">
        <w:rPr>
          <w:rFonts w:asciiTheme="minorHAnsi" w:hAnsiTheme="minorHAnsi" w:cs="Arial"/>
          <w:sz w:val="24"/>
          <w:szCs w:val="24"/>
        </w:rPr>
        <w:t>dits</w:t>
      </w:r>
      <w:r w:rsidRPr="001441A2">
        <w:rPr>
          <w:rFonts w:asciiTheme="minorHAnsi" w:hAnsiTheme="minorHAnsi" w:cs="Arial"/>
          <w:sz w:val="24"/>
          <w:szCs w:val="24"/>
        </w:rPr>
        <w:t xml:space="preserve"> acteurs </w:t>
      </w:r>
      <w:r w:rsidR="00952CBC">
        <w:rPr>
          <w:rFonts w:asciiTheme="minorHAnsi" w:hAnsiTheme="minorHAnsi" w:cs="Arial"/>
          <w:sz w:val="24"/>
          <w:szCs w:val="24"/>
        </w:rPr>
        <w:t>a été</w:t>
      </w:r>
      <w:r w:rsidRPr="001441A2">
        <w:rPr>
          <w:rFonts w:asciiTheme="minorHAnsi" w:hAnsiTheme="minorHAnsi" w:cs="Arial"/>
          <w:sz w:val="24"/>
          <w:szCs w:val="24"/>
        </w:rPr>
        <w:t xml:space="preserve"> établie</w:t>
      </w:r>
      <w:r w:rsidR="002678C0">
        <w:rPr>
          <w:rFonts w:asciiTheme="minorHAnsi" w:hAnsiTheme="minorHAnsi" w:cs="Arial"/>
          <w:sz w:val="24"/>
          <w:szCs w:val="24"/>
        </w:rPr>
        <w:t xml:space="preserve">. </w:t>
      </w:r>
    </w:p>
    <w:p w:rsidR="00952CBC" w:rsidRDefault="002678C0" w:rsidP="00E016B4">
      <w:pPr>
        <w:pStyle w:val="Textedemacro"/>
        <w:tabs>
          <w:tab w:val="clear" w:pos="960"/>
          <w:tab w:val="clear" w:pos="1440"/>
          <w:tab w:val="left" w:pos="1560"/>
        </w:tabs>
        <w:spacing w:line="280" w:lineRule="atLeast"/>
        <w:jc w:val="both"/>
        <w:rPr>
          <w:rFonts w:asciiTheme="minorHAnsi" w:hAnsiTheme="minorHAnsi" w:cs="Arial"/>
          <w:sz w:val="24"/>
          <w:szCs w:val="24"/>
        </w:rPr>
      </w:pPr>
      <w:r>
        <w:rPr>
          <w:rFonts w:asciiTheme="minorHAnsi" w:hAnsiTheme="minorHAnsi" w:cs="Arial"/>
          <w:sz w:val="24"/>
          <w:szCs w:val="24"/>
        </w:rPr>
        <w:t>Elle a pour</w:t>
      </w:r>
      <w:r w:rsidR="001441A2" w:rsidRPr="001441A2">
        <w:rPr>
          <w:rFonts w:asciiTheme="minorHAnsi" w:hAnsiTheme="minorHAnsi" w:cs="Arial"/>
          <w:sz w:val="24"/>
          <w:szCs w:val="24"/>
        </w:rPr>
        <w:t xml:space="preserve"> </w:t>
      </w:r>
      <w:r w:rsidR="00952CBC">
        <w:rPr>
          <w:rFonts w:asciiTheme="minorHAnsi" w:hAnsiTheme="minorHAnsi" w:cs="Arial"/>
          <w:sz w:val="24"/>
          <w:szCs w:val="24"/>
        </w:rPr>
        <w:t>objectif</w:t>
      </w:r>
      <w:r>
        <w:rPr>
          <w:rFonts w:asciiTheme="minorHAnsi" w:hAnsiTheme="minorHAnsi" w:cs="Arial"/>
          <w:sz w:val="24"/>
          <w:szCs w:val="24"/>
        </w:rPr>
        <w:t>s</w:t>
      </w:r>
      <w:r w:rsidR="001441A2" w:rsidRPr="001441A2">
        <w:rPr>
          <w:rFonts w:asciiTheme="minorHAnsi" w:hAnsiTheme="minorHAnsi" w:cs="Arial"/>
          <w:sz w:val="24"/>
          <w:szCs w:val="24"/>
        </w:rPr>
        <w:t xml:space="preserve"> de mesurer et mettre en relation le niveau d’influence et/ou d’impact sur la biodiversité mahoraise de chacun d’entre eux, avec leurs besoins de financements et de renforcement de capacités. </w:t>
      </w:r>
      <w:r w:rsidR="00952CBC">
        <w:rPr>
          <w:rFonts w:asciiTheme="minorHAnsi" w:hAnsiTheme="minorHAnsi" w:cs="Arial"/>
          <w:sz w:val="24"/>
          <w:szCs w:val="24"/>
        </w:rPr>
        <w:t>Il s’agit non seulement d’identifier la position de chacun des acteurs dans le cadre plus large du paysage institutionnel mahorais, en se référant aux critères d’analyse précités, mais également de visualiser les interactions</w:t>
      </w:r>
      <w:r>
        <w:rPr>
          <w:rFonts w:asciiTheme="minorHAnsi" w:hAnsiTheme="minorHAnsi" w:cs="Arial"/>
          <w:sz w:val="24"/>
          <w:szCs w:val="24"/>
        </w:rPr>
        <w:t xml:space="preserve"> et/ou synergies possibles</w:t>
      </w:r>
      <w:r w:rsidR="00952CBC">
        <w:rPr>
          <w:rFonts w:asciiTheme="minorHAnsi" w:hAnsiTheme="minorHAnsi" w:cs="Arial"/>
          <w:sz w:val="24"/>
          <w:szCs w:val="24"/>
        </w:rPr>
        <w:t xml:space="preserve"> entre groupes d’acteurs et de mieux comprendre comment ils s’inscrivent</w:t>
      </w:r>
      <w:r>
        <w:rPr>
          <w:rFonts w:asciiTheme="minorHAnsi" w:hAnsiTheme="minorHAnsi" w:cs="Arial"/>
          <w:sz w:val="24"/>
          <w:szCs w:val="24"/>
        </w:rPr>
        <w:t>, ou pourraient s’inscrire,</w:t>
      </w:r>
      <w:r w:rsidR="00952CBC">
        <w:rPr>
          <w:rFonts w:asciiTheme="minorHAnsi" w:hAnsiTheme="minorHAnsi" w:cs="Arial"/>
          <w:sz w:val="24"/>
          <w:szCs w:val="24"/>
        </w:rPr>
        <w:t xml:space="preserve"> dans une dynamique </w:t>
      </w:r>
      <w:r>
        <w:rPr>
          <w:rFonts w:asciiTheme="minorHAnsi" w:hAnsiTheme="minorHAnsi" w:cs="Arial"/>
          <w:sz w:val="24"/>
          <w:szCs w:val="24"/>
        </w:rPr>
        <w:t>relationnelle</w:t>
      </w:r>
      <w:r w:rsidR="00952CBC">
        <w:rPr>
          <w:rFonts w:asciiTheme="minorHAnsi" w:hAnsiTheme="minorHAnsi" w:cs="Arial"/>
          <w:sz w:val="24"/>
          <w:szCs w:val="24"/>
        </w:rPr>
        <w:t>.</w:t>
      </w:r>
    </w:p>
    <w:p w:rsidR="002678C0" w:rsidRDefault="002678C0" w:rsidP="00E016B4">
      <w:pPr>
        <w:pStyle w:val="Textedemacro"/>
        <w:tabs>
          <w:tab w:val="clear" w:pos="960"/>
          <w:tab w:val="clear" w:pos="1440"/>
          <w:tab w:val="left" w:pos="1560"/>
        </w:tabs>
        <w:spacing w:line="280" w:lineRule="atLeast"/>
        <w:jc w:val="both"/>
        <w:rPr>
          <w:rFonts w:asciiTheme="minorHAnsi" w:hAnsiTheme="minorHAnsi" w:cs="Arial"/>
          <w:sz w:val="24"/>
          <w:szCs w:val="24"/>
        </w:rPr>
      </w:pPr>
      <w:r>
        <w:rPr>
          <w:rFonts w:asciiTheme="minorHAnsi" w:hAnsiTheme="minorHAnsi" w:cs="Arial"/>
          <w:sz w:val="24"/>
          <w:szCs w:val="24"/>
        </w:rPr>
        <w:t xml:space="preserve">L’exercice proposé se veut dynamique et pas seulement descriptif, dans la mesure où il permet d’identifier rapidement les types d’acteurs en présence et peut </w:t>
      </w:r>
      <w:r w:rsidR="00EA7875">
        <w:rPr>
          <w:rFonts w:asciiTheme="minorHAnsi" w:hAnsiTheme="minorHAnsi" w:cs="Arial"/>
          <w:sz w:val="24"/>
          <w:szCs w:val="24"/>
        </w:rPr>
        <w:t xml:space="preserve">être utilisé comme un outil d’aide à </w:t>
      </w:r>
      <w:r>
        <w:rPr>
          <w:rFonts w:asciiTheme="minorHAnsi" w:hAnsiTheme="minorHAnsi" w:cs="Arial"/>
          <w:sz w:val="24"/>
          <w:szCs w:val="24"/>
        </w:rPr>
        <w:t>la formulation d</w:t>
      </w:r>
      <w:r w:rsidR="00EA7875">
        <w:rPr>
          <w:rFonts w:asciiTheme="minorHAnsi" w:hAnsiTheme="minorHAnsi" w:cs="Arial"/>
          <w:sz w:val="24"/>
          <w:szCs w:val="24"/>
        </w:rPr>
        <w:t>e</w:t>
      </w:r>
      <w:r>
        <w:rPr>
          <w:rFonts w:asciiTheme="minorHAnsi" w:hAnsiTheme="minorHAnsi" w:cs="Arial"/>
          <w:sz w:val="24"/>
          <w:szCs w:val="24"/>
        </w:rPr>
        <w:t xml:space="preserve"> réponses </w:t>
      </w:r>
      <w:r w:rsidR="00EA7875">
        <w:rPr>
          <w:rFonts w:asciiTheme="minorHAnsi" w:hAnsiTheme="minorHAnsi" w:cs="Arial"/>
          <w:sz w:val="24"/>
          <w:szCs w:val="24"/>
        </w:rPr>
        <w:t>adaptées</w:t>
      </w:r>
      <w:r>
        <w:rPr>
          <w:rFonts w:asciiTheme="minorHAnsi" w:hAnsiTheme="minorHAnsi" w:cs="Arial"/>
          <w:sz w:val="24"/>
          <w:szCs w:val="24"/>
        </w:rPr>
        <w:t xml:space="preserve"> à chaque type d’acteur.</w:t>
      </w:r>
    </w:p>
    <w:p w:rsidR="00952CBC" w:rsidRDefault="00952CBC" w:rsidP="00E016B4">
      <w:pPr>
        <w:pStyle w:val="Textedemacro"/>
        <w:tabs>
          <w:tab w:val="clear" w:pos="960"/>
          <w:tab w:val="clear" w:pos="1440"/>
          <w:tab w:val="left" w:pos="1560"/>
        </w:tabs>
        <w:spacing w:line="280" w:lineRule="atLeast"/>
        <w:jc w:val="both"/>
        <w:rPr>
          <w:rFonts w:asciiTheme="minorHAnsi" w:hAnsiTheme="minorHAnsi" w:cs="Arial"/>
          <w:sz w:val="24"/>
          <w:szCs w:val="24"/>
        </w:rPr>
      </w:pPr>
    </w:p>
    <w:p w:rsidR="001441A2" w:rsidRDefault="00EA7875" w:rsidP="00E016B4">
      <w:pPr>
        <w:pStyle w:val="Textedemacro"/>
        <w:tabs>
          <w:tab w:val="clear" w:pos="960"/>
          <w:tab w:val="clear" w:pos="1440"/>
          <w:tab w:val="left" w:pos="1560"/>
        </w:tabs>
        <w:spacing w:line="280" w:lineRule="atLeast"/>
        <w:jc w:val="both"/>
        <w:rPr>
          <w:rFonts w:asciiTheme="minorHAnsi" w:hAnsiTheme="minorHAnsi" w:cs="Arial"/>
          <w:sz w:val="24"/>
          <w:szCs w:val="24"/>
        </w:rPr>
      </w:pPr>
      <w:r>
        <w:rPr>
          <w:rFonts w:asciiTheme="minorHAnsi" w:hAnsiTheme="minorHAnsi" w:cs="Arial"/>
          <w:sz w:val="24"/>
          <w:szCs w:val="24"/>
        </w:rPr>
        <w:t>L</w:t>
      </w:r>
      <w:r w:rsidR="001441A2" w:rsidRPr="001441A2">
        <w:rPr>
          <w:rFonts w:asciiTheme="minorHAnsi" w:hAnsiTheme="minorHAnsi" w:cs="Arial"/>
          <w:sz w:val="24"/>
          <w:szCs w:val="24"/>
        </w:rPr>
        <w:t xml:space="preserve">es paramètres </w:t>
      </w:r>
      <w:r>
        <w:rPr>
          <w:rFonts w:asciiTheme="minorHAnsi" w:hAnsiTheme="minorHAnsi" w:cs="Arial"/>
          <w:sz w:val="24"/>
          <w:szCs w:val="24"/>
        </w:rPr>
        <w:t xml:space="preserve">étudiés correspondent donc à </w:t>
      </w:r>
      <w:r w:rsidR="001441A2" w:rsidRPr="001441A2">
        <w:rPr>
          <w:rFonts w:asciiTheme="minorHAnsi" w:hAnsiTheme="minorHAnsi" w:cs="Arial"/>
          <w:sz w:val="24"/>
          <w:szCs w:val="24"/>
        </w:rPr>
        <w:t xml:space="preserve">l’échelle suivante : en ordonnée, </w:t>
      </w:r>
      <w:r>
        <w:rPr>
          <w:rFonts w:asciiTheme="minorHAnsi" w:hAnsiTheme="minorHAnsi" w:cs="Arial"/>
          <w:sz w:val="24"/>
          <w:szCs w:val="24"/>
        </w:rPr>
        <w:t>on mesure</w:t>
      </w:r>
      <w:r w:rsidR="001441A2" w:rsidRPr="001441A2">
        <w:rPr>
          <w:rFonts w:asciiTheme="minorHAnsi" w:hAnsiTheme="minorHAnsi" w:cs="Arial"/>
          <w:sz w:val="24"/>
          <w:szCs w:val="24"/>
        </w:rPr>
        <w:t xml:space="preserve"> le niveau d’influence et/ou d’impact </w:t>
      </w:r>
      <w:r>
        <w:rPr>
          <w:rFonts w:asciiTheme="minorHAnsi" w:hAnsiTheme="minorHAnsi" w:cs="Arial"/>
          <w:sz w:val="24"/>
          <w:szCs w:val="24"/>
        </w:rPr>
        <w:t xml:space="preserve">de chacun des acteurs concernés, sur une échelle de 1 à 10 (1-4 : Faible Influence ; 4-6 : Influence Moyenne ; 6-10 : Influence Forte) </w:t>
      </w:r>
      <w:r w:rsidR="001441A2" w:rsidRPr="001441A2">
        <w:rPr>
          <w:rFonts w:asciiTheme="minorHAnsi" w:hAnsiTheme="minorHAnsi" w:cs="Arial"/>
          <w:sz w:val="24"/>
          <w:szCs w:val="24"/>
        </w:rPr>
        <w:t xml:space="preserve">et en abscisse, </w:t>
      </w:r>
      <w:r>
        <w:rPr>
          <w:rFonts w:asciiTheme="minorHAnsi" w:hAnsiTheme="minorHAnsi" w:cs="Arial"/>
          <w:sz w:val="24"/>
          <w:szCs w:val="24"/>
        </w:rPr>
        <w:t xml:space="preserve">les besoins en renforcement des capacités techniques et financières des acteurs, également sur une échelle de 1 à 10 (1-4 : </w:t>
      </w:r>
      <w:r w:rsidR="00174853">
        <w:rPr>
          <w:rFonts w:asciiTheme="minorHAnsi" w:hAnsiTheme="minorHAnsi" w:cs="Arial"/>
          <w:sz w:val="24"/>
          <w:szCs w:val="24"/>
        </w:rPr>
        <w:t>Faibles besoins ; 4-6 : Besoins Moyens ; 6-10 : Forts besoins).</w:t>
      </w:r>
    </w:p>
    <w:p w:rsidR="00AE3155" w:rsidRDefault="00AE3155" w:rsidP="00E016B4">
      <w:pPr>
        <w:pStyle w:val="Textedemacro"/>
        <w:tabs>
          <w:tab w:val="clear" w:pos="960"/>
          <w:tab w:val="clear" w:pos="1440"/>
          <w:tab w:val="left" w:pos="1560"/>
        </w:tabs>
        <w:spacing w:line="280" w:lineRule="atLeast"/>
        <w:jc w:val="both"/>
        <w:rPr>
          <w:rFonts w:asciiTheme="minorHAnsi" w:hAnsiTheme="minorHAnsi" w:cs="Arial"/>
          <w:sz w:val="24"/>
          <w:szCs w:val="24"/>
        </w:rPr>
      </w:pPr>
    </w:p>
    <w:p w:rsidR="001441A2" w:rsidRDefault="00E016B4" w:rsidP="00E016B4">
      <w:pPr>
        <w:spacing w:after="0" w:line="280" w:lineRule="atLeast"/>
        <w:jc w:val="both"/>
        <w:rPr>
          <w:rFonts w:asciiTheme="minorHAnsi" w:hAnsiTheme="minorHAnsi"/>
          <w:sz w:val="24"/>
          <w:szCs w:val="24"/>
        </w:rPr>
      </w:pPr>
      <w:r>
        <w:rPr>
          <w:rFonts w:asciiTheme="minorHAnsi" w:hAnsiTheme="minorHAnsi"/>
          <w:sz w:val="24"/>
          <w:szCs w:val="24"/>
        </w:rPr>
        <w:t xml:space="preserve">Un code couleur a été attribué aux différentes structures : en rouge, les organisations présentes à Mayotte ; en bleu, celles qui sont basées en métropole ou à la Réunion. </w:t>
      </w:r>
    </w:p>
    <w:p w:rsidR="00AE3155" w:rsidRDefault="00AE3155" w:rsidP="00E016B4">
      <w:pPr>
        <w:spacing w:after="0" w:line="280" w:lineRule="atLeast"/>
        <w:jc w:val="both"/>
        <w:rPr>
          <w:rFonts w:asciiTheme="minorHAnsi" w:hAnsiTheme="minorHAnsi"/>
          <w:sz w:val="24"/>
          <w:szCs w:val="24"/>
        </w:rPr>
      </w:pPr>
    </w:p>
    <w:p w:rsidR="00E016B4" w:rsidRDefault="004255A5" w:rsidP="00E016B4">
      <w:pPr>
        <w:spacing w:after="0" w:line="280" w:lineRule="atLeast"/>
        <w:jc w:val="both"/>
        <w:rPr>
          <w:rFonts w:asciiTheme="minorHAnsi" w:hAnsiTheme="minorHAnsi"/>
          <w:sz w:val="24"/>
          <w:szCs w:val="24"/>
        </w:rPr>
      </w:pPr>
      <w:r>
        <w:rPr>
          <w:rFonts w:asciiTheme="minorHAnsi" w:hAnsiTheme="minorHAnsi"/>
          <w:sz w:val="24"/>
          <w:szCs w:val="24"/>
        </w:rPr>
        <w:t>Enfin</w:t>
      </w:r>
      <w:r w:rsidR="00E016B4">
        <w:rPr>
          <w:rFonts w:asciiTheme="minorHAnsi" w:hAnsiTheme="minorHAnsi"/>
          <w:sz w:val="24"/>
          <w:szCs w:val="24"/>
        </w:rPr>
        <w:t>, les formes attribuées à chacune des structures représentent les catégories d’acteurs identifiées dans la seconde partie</w:t>
      </w:r>
      <w:r w:rsidR="005F041A">
        <w:rPr>
          <w:rFonts w:asciiTheme="minorHAnsi" w:hAnsiTheme="minorHAnsi"/>
          <w:sz w:val="24"/>
          <w:szCs w:val="24"/>
        </w:rPr>
        <w:t xml:space="preserve"> du présent rapport</w:t>
      </w:r>
      <w:r w:rsidR="00E016B4">
        <w:rPr>
          <w:rFonts w:asciiTheme="minorHAnsi" w:hAnsiTheme="minorHAnsi"/>
          <w:sz w:val="24"/>
          <w:szCs w:val="24"/>
        </w:rPr>
        <w:t> :</w:t>
      </w:r>
    </w:p>
    <w:p w:rsidR="00E016B4" w:rsidRPr="00AE3155" w:rsidRDefault="00E016B4" w:rsidP="00E016B4">
      <w:pPr>
        <w:pStyle w:val="Paragraphedeliste"/>
        <w:numPr>
          <w:ilvl w:val="0"/>
          <w:numId w:val="15"/>
        </w:numPr>
        <w:spacing w:after="0" w:line="280" w:lineRule="atLeast"/>
        <w:jc w:val="both"/>
        <w:rPr>
          <w:rFonts w:asciiTheme="minorHAnsi" w:hAnsiTheme="minorHAnsi"/>
          <w:sz w:val="24"/>
          <w:szCs w:val="24"/>
        </w:rPr>
      </w:pPr>
      <w:r w:rsidRPr="005F041A">
        <w:rPr>
          <w:rFonts w:asciiTheme="minorHAnsi" w:hAnsiTheme="minorHAnsi"/>
          <w:i/>
          <w:sz w:val="24"/>
          <w:szCs w:val="24"/>
        </w:rPr>
        <w:t>Les losanges</w:t>
      </w:r>
      <w:r>
        <w:rPr>
          <w:rFonts w:asciiTheme="minorHAnsi" w:hAnsiTheme="minorHAnsi"/>
          <w:sz w:val="24"/>
          <w:szCs w:val="24"/>
        </w:rPr>
        <w:t xml:space="preserve"> : les fédérations d’associations et petites associations mahoraises, ainsi que les acteurs métropolitains </w:t>
      </w:r>
      <w:r w:rsidRPr="00AE3155">
        <w:rPr>
          <w:sz w:val="24"/>
          <w:szCs w:val="24"/>
        </w:rPr>
        <w:t>pour lesquels Mayotte ne figurent pas parmi leurs orientations stratégiques et qui n’ont</w:t>
      </w:r>
      <w:r w:rsidR="005F041A">
        <w:rPr>
          <w:sz w:val="24"/>
          <w:szCs w:val="24"/>
        </w:rPr>
        <w:t xml:space="preserve"> pas les moyens de s’y investir ;</w:t>
      </w:r>
    </w:p>
    <w:p w:rsidR="00AE3155" w:rsidRPr="00AE3155" w:rsidRDefault="00AE3155" w:rsidP="00E016B4">
      <w:pPr>
        <w:pStyle w:val="Paragraphedeliste"/>
        <w:numPr>
          <w:ilvl w:val="0"/>
          <w:numId w:val="15"/>
        </w:numPr>
        <w:spacing w:after="0" w:line="280" w:lineRule="atLeast"/>
        <w:jc w:val="both"/>
        <w:rPr>
          <w:rFonts w:asciiTheme="minorHAnsi" w:hAnsiTheme="minorHAnsi"/>
          <w:sz w:val="24"/>
          <w:szCs w:val="24"/>
        </w:rPr>
      </w:pPr>
      <w:r w:rsidRPr="005F041A">
        <w:rPr>
          <w:i/>
          <w:sz w:val="24"/>
          <w:szCs w:val="24"/>
        </w:rPr>
        <w:t>Les triangles</w:t>
      </w:r>
      <w:r>
        <w:rPr>
          <w:sz w:val="24"/>
          <w:szCs w:val="24"/>
        </w:rPr>
        <w:t> : les associations mahoraises qui disposent de salariés et les organisations non présentes à Mayotte mais qui y interviennent ponctuellement</w:t>
      </w:r>
      <w:r w:rsidR="005F041A">
        <w:rPr>
          <w:sz w:val="24"/>
          <w:szCs w:val="24"/>
        </w:rPr>
        <w:t> ;</w:t>
      </w:r>
    </w:p>
    <w:p w:rsidR="00AE3155" w:rsidRPr="00AE3155" w:rsidRDefault="00AE3155" w:rsidP="00E016B4">
      <w:pPr>
        <w:pStyle w:val="Paragraphedeliste"/>
        <w:numPr>
          <w:ilvl w:val="0"/>
          <w:numId w:val="15"/>
        </w:numPr>
        <w:spacing w:after="0" w:line="280" w:lineRule="atLeast"/>
        <w:jc w:val="both"/>
        <w:rPr>
          <w:rFonts w:asciiTheme="minorHAnsi" w:hAnsiTheme="minorHAnsi"/>
          <w:sz w:val="24"/>
          <w:szCs w:val="24"/>
        </w:rPr>
      </w:pPr>
      <w:r w:rsidRPr="005F041A">
        <w:rPr>
          <w:i/>
          <w:sz w:val="24"/>
          <w:szCs w:val="24"/>
        </w:rPr>
        <w:t>Les carrés</w:t>
      </w:r>
      <w:r>
        <w:rPr>
          <w:sz w:val="24"/>
          <w:szCs w:val="24"/>
        </w:rPr>
        <w:t> : les grosses associations salariées mahoraises et les établissements publics représentés à Mayotte, ainsi que les organisations métropolitaines non présentes à Mayotte mais qui ont exprimé le souhait de s’y investir dans les prochaines années.</w:t>
      </w:r>
    </w:p>
    <w:p w:rsidR="004255A5" w:rsidRDefault="008A3C11" w:rsidP="00AE3155">
      <w:pPr>
        <w:spacing w:after="0" w:line="280" w:lineRule="atLeast"/>
        <w:jc w:val="both"/>
        <w:rPr>
          <w:rFonts w:asciiTheme="minorHAnsi" w:hAnsiTheme="minorHAnsi"/>
          <w:sz w:val="24"/>
          <w:szCs w:val="24"/>
        </w:rPr>
      </w:pPr>
      <w:r>
        <w:rPr>
          <w:rFonts w:asciiTheme="minorHAnsi" w:hAnsiTheme="minorHAnsi"/>
          <w:sz w:val="24"/>
          <w:szCs w:val="24"/>
        </w:rPr>
        <w:t xml:space="preserve">Le parallélisme de formes </w:t>
      </w:r>
      <w:r w:rsidR="005F041A">
        <w:rPr>
          <w:rFonts w:asciiTheme="minorHAnsi" w:hAnsiTheme="minorHAnsi"/>
          <w:sz w:val="24"/>
          <w:szCs w:val="24"/>
        </w:rPr>
        <w:t>réalisé</w:t>
      </w:r>
      <w:r>
        <w:rPr>
          <w:rFonts w:asciiTheme="minorHAnsi" w:hAnsiTheme="minorHAnsi"/>
          <w:sz w:val="24"/>
          <w:szCs w:val="24"/>
        </w:rPr>
        <w:t xml:space="preserve"> entre certaines structures mahoraises et des organisations métropolitaines ou réunionnaises permet de révéler un certain  nombre de similitudes que nous exposerons ci-après.</w:t>
      </w:r>
    </w:p>
    <w:p w:rsidR="00137F2B" w:rsidRDefault="00137F2B" w:rsidP="00AE3155">
      <w:pPr>
        <w:spacing w:after="0" w:line="280" w:lineRule="atLeast"/>
        <w:jc w:val="both"/>
        <w:rPr>
          <w:rFonts w:asciiTheme="minorHAnsi" w:hAnsiTheme="minorHAnsi"/>
          <w:sz w:val="24"/>
          <w:szCs w:val="24"/>
        </w:rPr>
      </w:pPr>
    </w:p>
    <w:p w:rsidR="00137F2B" w:rsidRDefault="00137F2B">
      <w:pPr>
        <w:spacing w:after="0" w:line="240" w:lineRule="auto"/>
        <w:rPr>
          <w:rFonts w:asciiTheme="minorHAnsi" w:hAnsiTheme="minorHAnsi"/>
          <w:sz w:val="24"/>
          <w:szCs w:val="24"/>
        </w:rPr>
      </w:pPr>
      <w:r>
        <w:rPr>
          <w:rFonts w:asciiTheme="minorHAnsi" w:hAnsiTheme="minorHAnsi"/>
          <w:sz w:val="24"/>
          <w:szCs w:val="24"/>
        </w:rPr>
        <w:br w:type="page"/>
      </w:r>
    </w:p>
    <w:p w:rsidR="00823C19" w:rsidRDefault="00823C19" w:rsidP="00AE3155">
      <w:pPr>
        <w:spacing w:after="0" w:line="280" w:lineRule="atLeast"/>
        <w:jc w:val="both"/>
        <w:rPr>
          <w:rFonts w:asciiTheme="minorHAnsi" w:hAnsiTheme="minorHAnsi"/>
          <w:sz w:val="24"/>
          <w:szCs w:val="24"/>
        </w:rPr>
        <w:sectPr w:rsidR="00823C19" w:rsidSect="009F3179">
          <w:pgSz w:w="11906" w:h="16838"/>
          <w:pgMar w:top="1418" w:right="1418" w:bottom="1418" w:left="1418" w:header="709" w:footer="709" w:gutter="0"/>
          <w:cols w:space="708"/>
          <w:docGrid w:linePitch="360"/>
        </w:sectPr>
      </w:pPr>
    </w:p>
    <w:p w:rsidR="00137F2B" w:rsidRDefault="00362E0D" w:rsidP="00AE3155">
      <w:pPr>
        <w:spacing w:after="0" w:line="280" w:lineRule="atLeast"/>
        <w:jc w:val="both"/>
        <w:rPr>
          <w:rFonts w:asciiTheme="minorHAnsi" w:hAnsiTheme="minorHAnsi"/>
          <w:sz w:val="24"/>
          <w:szCs w:val="24"/>
        </w:rPr>
      </w:pPr>
      <w:r>
        <w:rPr>
          <w:rFonts w:asciiTheme="minorHAnsi" w:hAnsiTheme="minorHAnsi"/>
          <w:noProof/>
          <w:sz w:val="24"/>
          <w:szCs w:val="24"/>
          <w:lang w:eastAsia="fr-FR"/>
        </w:rPr>
        <w:lastRenderedPageBreak/>
        <w:drawing>
          <wp:inline distT="0" distB="0" distL="0" distR="0">
            <wp:extent cx="8891270" cy="4240183"/>
            <wp:effectExtent l="0" t="0" r="508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1270" cy="4240183"/>
                    </a:xfrm>
                    <a:prstGeom prst="rect">
                      <a:avLst/>
                    </a:prstGeom>
                    <a:noFill/>
                    <a:ln>
                      <a:noFill/>
                    </a:ln>
                  </pic:spPr>
                </pic:pic>
              </a:graphicData>
            </a:graphic>
          </wp:inline>
        </w:drawing>
      </w:r>
    </w:p>
    <w:p w:rsidR="008A3C11" w:rsidRDefault="008A3C11" w:rsidP="00AE3155">
      <w:pPr>
        <w:spacing w:after="0" w:line="280" w:lineRule="atLeast"/>
        <w:jc w:val="both"/>
        <w:rPr>
          <w:rFonts w:asciiTheme="minorHAnsi" w:hAnsiTheme="minorHAnsi"/>
          <w:sz w:val="24"/>
          <w:szCs w:val="24"/>
        </w:rPr>
      </w:pPr>
    </w:p>
    <w:p w:rsidR="00052138" w:rsidRDefault="00052138">
      <w:pPr>
        <w:spacing w:after="0" w:line="240" w:lineRule="auto"/>
        <w:rPr>
          <w:rFonts w:asciiTheme="minorHAnsi" w:hAnsiTheme="minorHAnsi"/>
          <w:sz w:val="24"/>
          <w:szCs w:val="24"/>
        </w:rPr>
      </w:pPr>
      <w:r>
        <w:rPr>
          <w:rFonts w:asciiTheme="minorHAnsi" w:hAnsiTheme="minorHAnsi"/>
          <w:sz w:val="24"/>
          <w:szCs w:val="24"/>
        </w:rPr>
        <w:br w:type="page"/>
      </w:r>
    </w:p>
    <w:p w:rsidR="00823C19" w:rsidRDefault="00823C19" w:rsidP="002B3061">
      <w:pPr>
        <w:pStyle w:val="Titre1"/>
        <w:numPr>
          <w:ilvl w:val="0"/>
          <w:numId w:val="8"/>
        </w:numPr>
        <w:spacing w:before="0" w:line="280" w:lineRule="atLeast"/>
        <w:jc w:val="both"/>
        <w:rPr>
          <w:rFonts w:asciiTheme="minorHAnsi" w:hAnsiTheme="minorHAnsi"/>
        </w:rPr>
        <w:sectPr w:rsidR="00823C19" w:rsidSect="00823C19">
          <w:pgSz w:w="16838" w:h="11906" w:orient="landscape"/>
          <w:pgMar w:top="1418" w:right="1418" w:bottom="1418" w:left="1418" w:header="709" w:footer="709" w:gutter="0"/>
          <w:cols w:space="708"/>
          <w:docGrid w:linePitch="360"/>
        </w:sectPr>
      </w:pPr>
    </w:p>
    <w:p w:rsidR="004255A5" w:rsidRDefault="001F5FA5" w:rsidP="001F5FA5">
      <w:pPr>
        <w:spacing w:after="0" w:line="280" w:lineRule="atLeast"/>
        <w:jc w:val="both"/>
        <w:rPr>
          <w:rFonts w:asciiTheme="minorHAnsi" w:hAnsiTheme="minorHAnsi"/>
          <w:sz w:val="24"/>
          <w:szCs w:val="24"/>
        </w:rPr>
      </w:pPr>
      <w:r w:rsidRPr="001F5FA5">
        <w:rPr>
          <w:rFonts w:asciiTheme="minorHAnsi" w:hAnsiTheme="minorHAnsi"/>
          <w:sz w:val="24"/>
          <w:szCs w:val="24"/>
        </w:rPr>
        <w:lastRenderedPageBreak/>
        <w:t>La corrélation entre le niveau d’influence d’une organisation et ses besoins en renforcement de capacités est assez évidente : les structures ayant un assez fort niveau d’influence et de plaidoyer n’ont pas besoin de renforcer beaucoup leurs capacités techniques et financières et vice-versa. Sur cette base, il nous a semblé judicieux de regrouper les acteurs en 2 grandes catégories :</w:t>
      </w:r>
    </w:p>
    <w:p w:rsidR="001F5FA5" w:rsidRDefault="001F5FA5" w:rsidP="001F5FA5">
      <w:pPr>
        <w:pStyle w:val="Paragraphedeliste"/>
        <w:numPr>
          <w:ilvl w:val="0"/>
          <w:numId w:val="15"/>
        </w:numPr>
        <w:spacing w:after="0" w:line="280" w:lineRule="atLeast"/>
        <w:jc w:val="both"/>
        <w:rPr>
          <w:rFonts w:asciiTheme="minorHAnsi" w:hAnsiTheme="minorHAnsi"/>
          <w:sz w:val="24"/>
          <w:szCs w:val="24"/>
        </w:rPr>
      </w:pPr>
      <w:r w:rsidRPr="001F5FA5">
        <w:rPr>
          <w:rFonts w:asciiTheme="minorHAnsi" w:hAnsiTheme="minorHAnsi"/>
          <w:sz w:val="24"/>
          <w:szCs w:val="24"/>
        </w:rPr>
        <w:t>Les acteurs cerclés d’un rond rouge figurent plutôt parmi ceux qui ont une faible capacité d’influence et/ou de plaidoyer et qui nécessitent un renforcement de capacités techniques et financièr</w:t>
      </w:r>
      <w:r>
        <w:rPr>
          <w:rFonts w:asciiTheme="minorHAnsi" w:hAnsiTheme="minorHAnsi"/>
          <w:sz w:val="24"/>
          <w:szCs w:val="24"/>
        </w:rPr>
        <w:t>e</w:t>
      </w:r>
      <w:r w:rsidRPr="001F5FA5">
        <w:rPr>
          <w:rFonts w:asciiTheme="minorHAnsi" w:hAnsiTheme="minorHAnsi"/>
          <w:sz w:val="24"/>
          <w:szCs w:val="24"/>
        </w:rPr>
        <w:t>s</w:t>
      </w:r>
      <w:r>
        <w:rPr>
          <w:rFonts w:asciiTheme="minorHAnsi" w:hAnsiTheme="minorHAnsi"/>
          <w:sz w:val="24"/>
          <w:szCs w:val="24"/>
        </w:rPr>
        <w:t> ;</w:t>
      </w:r>
    </w:p>
    <w:p w:rsidR="001F5FA5" w:rsidRDefault="001F5FA5" w:rsidP="001F5FA5">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Les acteurs cerclés d’un rond bleu figurent plutôt parmi ceux qui ont une assez bonne capacité d’influence et/ou de plaidoyer et qui ont peu de besoins de renforcement de capacités techniques et financières.</w:t>
      </w:r>
    </w:p>
    <w:p w:rsidR="001F5FA5" w:rsidRDefault="001F5FA5" w:rsidP="001F5FA5">
      <w:pPr>
        <w:spacing w:after="0" w:line="280" w:lineRule="atLeast"/>
        <w:jc w:val="both"/>
        <w:rPr>
          <w:rFonts w:asciiTheme="minorHAnsi" w:hAnsiTheme="minorHAnsi"/>
          <w:sz w:val="24"/>
          <w:szCs w:val="24"/>
        </w:rPr>
      </w:pPr>
    </w:p>
    <w:p w:rsidR="001F5FA5" w:rsidRDefault="00986B20" w:rsidP="001F5FA5">
      <w:pPr>
        <w:spacing w:after="0" w:line="280" w:lineRule="atLeast"/>
        <w:jc w:val="both"/>
        <w:rPr>
          <w:rFonts w:asciiTheme="minorHAnsi" w:hAnsiTheme="minorHAnsi"/>
          <w:sz w:val="24"/>
          <w:szCs w:val="24"/>
        </w:rPr>
      </w:pPr>
      <w:r>
        <w:rPr>
          <w:rFonts w:asciiTheme="minorHAnsi" w:hAnsiTheme="minorHAnsi"/>
          <w:sz w:val="24"/>
          <w:szCs w:val="24"/>
        </w:rPr>
        <w:t>Ce constat majeur étant dressé, il convient toutefois de dresser une analyse plus fine de cette cartographie</w:t>
      </w:r>
      <w:r w:rsidR="001F5FA5" w:rsidRPr="001F5FA5">
        <w:rPr>
          <w:rFonts w:asciiTheme="minorHAnsi" w:hAnsiTheme="minorHAnsi"/>
          <w:sz w:val="24"/>
          <w:szCs w:val="24"/>
        </w:rPr>
        <w:t> :</w:t>
      </w:r>
    </w:p>
    <w:p w:rsidR="002409D6" w:rsidRPr="001F5FA5" w:rsidRDefault="002409D6" w:rsidP="001F5FA5">
      <w:pPr>
        <w:spacing w:after="0" w:line="280" w:lineRule="atLeast"/>
        <w:jc w:val="both"/>
        <w:rPr>
          <w:rFonts w:asciiTheme="minorHAnsi" w:hAnsiTheme="minorHAnsi"/>
          <w:sz w:val="24"/>
          <w:szCs w:val="24"/>
        </w:rPr>
      </w:pPr>
    </w:p>
    <w:p w:rsidR="004255A5" w:rsidRPr="002409D6" w:rsidRDefault="00527AB3" w:rsidP="006B3635">
      <w:pPr>
        <w:pStyle w:val="Paragraphedeliste"/>
        <w:numPr>
          <w:ilvl w:val="0"/>
          <w:numId w:val="15"/>
        </w:numPr>
        <w:spacing w:after="0" w:line="280" w:lineRule="atLeast"/>
        <w:jc w:val="both"/>
        <w:rPr>
          <w:rFonts w:asciiTheme="minorHAnsi" w:eastAsia="Times New Roman" w:hAnsiTheme="minorHAnsi"/>
          <w:b/>
          <w:bCs/>
          <w:color w:val="365F91"/>
          <w:sz w:val="24"/>
          <w:szCs w:val="24"/>
        </w:rPr>
      </w:pPr>
      <w:r w:rsidRPr="001F5FA5">
        <w:rPr>
          <w:rFonts w:asciiTheme="minorHAnsi" w:hAnsiTheme="minorHAnsi"/>
          <w:sz w:val="24"/>
          <w:szCs w:val="24"/>
        </w:rPr>
        <w:t xml:space="preserve">La faiblesse des acteurs mahorais n’est pas aussi généralisée qu’on pourrait le penser : en effet, plus de la moitié des structures présentes à Mayotte et agissant en faveur de la biodiversité ont une capacité d’influence et/ou d’impact moyenne sur </w:t>
      </w:r>
      <w:r w:rsidR="004255A5" w:rsidRPr="001F5FA5">
        <w:rPr>
          <w:rFonts w:asciiTheme="minorHAnsi" w:hAnsiTheme="minorHAnsi"/>
          <w:sz w:val="24"/>
          <w:szCs w:val="24"/>
        </w:rPr>
        <w:t>ce type d’enjeux</w:t>
      </w:r>
      <w:r w:rsidRPr="001F5FA5">
        <w:rPr>
          <w:rFonts w:asciiTheme="minorHAnsi" w:hAnsiTheme="minorHAnsi"/>
          <w:sz w:val="24"/>
          <w:szCs w:val="24"/>
        </w:rPr>
        <w:t xml:space="preserve">, ainsi que des besoins en renforcement de capacités relativement faibles à moyens. </w:t>
      </w:r>
      <w:r w:rsidR="00986B20">
        <w:rPr>
          <w:rFonts w:asciiTheme="minorHAnsi" w:hAnsiTheme="minorHAnsi"/>
          <w:sz w:val="24"/>
          <w:szCs w:val="24"/>
        </w:rPr>
        <w:t xml:space="preserve">On peut donc penser que ces organisations mahoraises </w:t>
      </w:r>
      <w:r w:rsidR="004255A5" w:rsidRPr="001F5FA5">
        <w:rPr>
          <w:rFonts w:asciiTheme="minorHAnsi" w:hAnsiTheme="minorHAnsi"/>
          <w:sz w:val="24"/>
          <w:szCs w:val="24"/>
        </w:rPr>
        <w:t>n’exercent pas leurs capacités comme elles le devraient ou le pourraient.</w:t>
      </w:r>
      <w:r w:rsidR="00986B20">
        <w:rPr>
          <w:rFonts w:asciiTheme="minorHAnsi" w:hAnsiTheme="minorHAnsi"/>
          <w:sz w:val="24"/>
          <w:szCs w:val="24"/>
        </w:rPr>
        <w:t xml:space="preserve"> Les réponses à apporter à ce type d’acteurs ne résident donc pas dans le renforcement de leurs capacités mais </w:t>
      </w:r>
      <w:r w:rsidR="002409D6">
        <w:rPr>
          <w:rFonts w:asciiTheme="minorHAnsi" w:hAnsiTheme="minorHAnsi"/>
          <w:sz w:val="24"/>
          <w:szCs w:val="24"/>
        </w:rPr>
        <w:t xml:space="preserve">dans l’identification des conditions à mettre en œuvre pour que ces structures déploient pleinement leurs capacités à Mayotte. </w:t>
      </w:r>
    </w:p>
    <w:p w:rsidR="002409D6" w:rsidRPr="001F5FA5" w:rsidRDefault="002409D6" w:rsidP="006B3635">
      <w:pPr>
        <w:pStyle w:val="Paragraphedeliste"/>
        <w:spacing w:after="0" w:line="280" w:lineRule="atLeast"/>
        <w:jc w:val="both"/>
        <w:rPr>
          <w:rFonts w:asciiTheme="minorHAnsi" w:eastAsia="Times New Roman" w:hAnsiTheme="minorHAnsi"/>
          <w:b/>
          <w:bCs/>
          <w:color w:val="365F91"/>
          <w:sz w:val="24"/>
          <w:szCs w:val="24"/>
        </w:rPr>
      </w:pPr>
    </w:p>
    <w:p w:rsidR="00A57852" w:rsidRPr="00A57852" w:rsidRDefault="002409D6" w:rsidP="006B3635">
      <w:pPr>
        <w:pStyle w:val="Paragraphedeliste"/>
        <w:numPr>
          <w:ilvl w:val="0"/>
          <w:numId w:val="15"/>
        </w:numPr>
        <w:spacing w:after="0" w:line="280" w:lineRule="atLeast"/>
        <w:jc w:val="both"/>
        <w:rPr>
          <w:rFonts w:asciiTheme="minorHAnsi" w:eastAsia="Times New Roman" w:hAnsiTheme="minorHAnsi"/>
          <w:b/>
          <w:bCs/>
          <w:color w:val="365F91"/>
          <w:sz w:val="24"/>
          <w:szCs w:val="24"/>
        </w:rPr>
      </w:pPr>
      <w:r>
        <w:rPr>
          <w:rFonts w:asciiTheme="minorHAnsi" w:hAnsiTheme="minorHAnsi"/>
          <w:sz w:val="24"/>
          <w:szCs w:val="24"/>
        </w:rPr>
        <w:t xml:space="preserve">Les petites associations ou fédérations d’associations </w:t>
      </w:r>
      <w:r w:rsidR="00A57852">
        <w:rPr>
          <w:rFonts w:asciiTheme="minorHAnsi" w:hAnsiTheme="minorHAnsi"/>
          <w:sz w:val="24"/>
          <w:szCs w:val="24"/>
        </w:rPr>
        <w:t>mahoraises</w:t>
      </w:r>
      <w:r w:rsidR="00A57852">
        <w:rPr>
          <w:rFonts w:asciiTheme="minorHAnsi" w:hAnsiTheme="minorHAnsi"/>
          <w:sz w:val="24"/>
          <w:szCs w:val="24"/>
        </w:rPr>
        <w:t xml:space="preserve"> </w:t>
      </w:r>
      <w:r>
        <w:rPr>
          <w:rFonts w:asciiTheme="minorHAnsi" w:hAnsiTheme="minorHAnsi"/>
          <w:sz w:val="24"/>
          <w:szCs w:val="24"/>
        </w:rPr>
        <w:t xml:space="preserve">sont celles qui cumulent le plus de difficultés et qui ont besoin d’être fortement soutenues. </w:t>
      </w:r>
      <w:r w:rsidR="00A57852">
        <w:rPr>
          <w:rFonts w:asciiTheme="minorHAnsi" w:hAnsiTheme="minorHAnsi"/>
          <w:sz w:val="24"/>
          <w:szCs w:val="24"/>
        </w:rPr>
        <w:t>Le niveau de difficultés supporté par ces acteurs décline en fonction de la taille critique de l’organisation : les grosses associations mahoraises ou les établissements publics présents à Mayotte ont moins de difficultés de positionnement et de pérennité que les associations salariées mahoraises, qui en ont elles-mêmes un peu moins que les petites associations ou fédérations d’associations mahoraises.</w:t>
      </w:r>
    </w:p>
    <w:p w:rsidR="00966B18" w:rsidRDefault="00A57852" w:rsidP="006B3635">
      <w:pPr>
        <w:pStyle w:val="Paragraphedeliste"/>
        <w:spacing w:after="0" w:line="280" w:lineRule="atLeast"/>
        <w:jc w:val="both"/>
        <w:rPr>
          <w:rFonts w:asciiTheme="minorHAnsi" w:hAnsiTheme="minorHAnsi"/>
          <w:sz w:val="24"/>
          <w:szCs w:val="24"/>
        </w:rPr>
      </w:pPr>
      <w:r>
        <w:rPr>
          <w:rFonts w:asciiTheme="minorHAnsi" w:hAnsiTheme="minorHAnsi"/>
          <w:sz w:val="24"/>
          <w:szCs w:val="24"/>
        </w:rPr>
        <w:t xml:space="preserve">En effet, les établissements publics </w:t>
      </w:r>
      <w:r w:rsidR="006B3635">
        <w:rPr>
          <w:rFonts w:asciiTheme="minorHAnsi" w:hAnsiTheme="minorHAnsi"/>
          <w:sz w:val="24"/>
          <w:szCs w:val="24"/>
        </w:rPr>
        <w:t xml:space="preserve">ou associations </w:t>
      </w:r>
      <w:r>
        <w:rPr>
          <w:rFonts w:asciiTheme="minorHAnsi" w:hAnsiTheme="minorHAnsi"/>
          <w:sz w:val="24"/>
          <w:szCs w:val="24"/>
        </w:rPr>
        <w:t>qui dépendent d’une structure métropolitaine (</w:t>
      </w:r>
      <w:r w:rsidR="006B3635">
        <w:rPr>
          <w:rFonts w:asciiTheme="minorHAnsi" w:hAnsiTheme="minorHAnsi"/>
          <w:sz w:val="24"/>
          <w:szCs w:val="24"/>
        </w:rPr>
        <w:t xml:space="preserve">ONCFS, </w:t>
      </w:r>
      <w:proofErr w:type="spellStart"/>
      <w:r w:rsidR="006B3635">
        <w:rPr>
          <w:rFonts w:asciiTheme="minorHAnsi" w:hAnsiTheme="minorHAnsi"/>
          <w:sz w:val="24"/>
          <w:szCs w:val="24"/>
        </w:rPr>
        <w:t>CdL</w:t>
      </w:r>
      <w:proofErr w:type="spellEnd"/>
      <w:r w:rsidR="006B3635">
        <w:rPr>
          <w:rFonts w:asciiTheme="minorHAnsi" w:hAnsiTheme="minorHAnsi"/>
          <w:sz w:val="24"/>
          <w:szCs w:val="24"/>
        </w:rPr>
        <w:t>, ONF, PNM, UICN), toute comme les associations qui sont rattachées à une o</w:t>
      </w:r>
      <w:r w:rsidR="00966B18">
        <w:rPr>
          <w:rFonts w:asciiTheme="minorHAnsi" w:hAnsiTheme="minorHAnsi"/>
          <w:sz w:val="24"/>
          <w:szCs w:val="24"/>
        </w:rPr>
        <w:t>rganisation réunionnaise (CBNM), peuvent mieux déployer leurs actions sur Mayotte et apparaître comme plus « efficaces » dans la mesure où elles bénéficient du soutien d’un siège.</w:t>
      </w:r>
    </w:p>
    <w:p w:rsidR="00966B18" w:rsidRDefault="00966B18" w:rsidP="00966B18">
      <w:pPr>
        <w:spacing w:after="0" w:line="280" w:lineRule="atLeast"/>
        <w:jc w:val="both"/>
        <w:rPr>
          <w:rFonts w:asciiTheme="minorHAnsi" w:hAnsiTheme="minorHAnsi"/>
          <w:sz w:val="24"/>
          <w:szCs w:val="24"/>
        </w:rPr>
      </w:pPr>
    </w:p>
    <w:p w:rsidR="00BF3B74" w:rsidRPr="00BF3B74" w:rsidRDefault="003330E6" w:rsidP="00966B18">
      <w:pPr>
        <w:pStyle w:val="Paragraphedeliste"/>
        <w:numPr>
          <w:ilvl w:val="0"/>
          <w:numId w:val="15"/>
        </w:numPr>
        <w:spacing w:after="0" w:line="280" w:lineRule="atLeast"/>
        <w:jc w:val="both"/>
        <w:rPr>
          <w:rFonts w:asciiTheme="minorHAnsi" w:eastAsia="Times New Roman" w:hAnsiTheme="minorHAnsi"/>
          <w:b/>
          <w:bCs/>
          <w:color w:val="365F91"/>
          <w:sz w:val="24"/>
          <w:szCs w:val="24"/>
        </w:rPr>
      </w:pPr>
      <w:r>
        <w:rPr>
          <w:rFonts w:asciiTheme="minorHAnsi" w:hAnsiTheme="minorHAnsi"/>
          <w:sz w:val="24"/>
          <w:szCs w:val="24"/>
        </w:rPr>
        <w:t>Les établissements publics qui ont fait le choix de s’établir à Mayotte (</w:t>
      </w:r>
      <w:proofErr w:type="spellStart"/>
      <w:r>
        <w:rPr>
          <w:rFonts w:asciiTheme="minorHAnsi" w:hAnsiTheme="minorHAnsi"/>
          <w:sz w:val="24"/>
          <w:szCs w:val="24"/>
        </w:rPr>
        <w:t>CdL</w:t>
      </w:r>
      <w:proofErr w:type="spellEnd"/>
      <w:r>
        <w:rPr>
          <w:rFonts w:asciiTheme="minorHAnsi" w:hAnsiTheme="minorHAnsi"/>
          <w:sz w:val="24"/>
          <w:szCs w:val="24"/>
        </w:rPr>
        <w:t xml:space="preserve">, ONF, PNM) – à l’exception faîte de l’ONCFS -, ainsi que les grosses associations métropolitaines ayant un rayonnement international (UICN, WWF), sont les structures qui disposent le plus d’atouts pour déployer des actions </w:t>
      </w:r>
      <w:r w:rsidR="00BF3B74">
        <w:rPr>
          <w:rFonts w:asciiTheme="minorHAnsi" w:hAnsiTheme="minorHAnsi"/>
          <w:sz w:val="24"/>
          <w:szCs w:val="24"/>
        </w:rPr>
        <w:t xml:space="preserve">positives </w:t>
      </w:r>
      <w:proofErr w:type="spellStart"/>
      <w:r>
        <w:rPr>
          <w:rFonts w:asciiTheme="minorHAnsi" w:hAnsiTheme="minorHAnsi"/>
          <w:sz w:val="24"/>
          <w:szCs w:val="24"/>
        </w:rPr>
        <w:t>impactantes</w:t>
      </w:r>
      <w:proofErr w:type="spellEnd"/>
      <w:r>
        <w:rPr>
          <w:rFonts w:asciiTheme="minorHAnsi" w:hAnsiTheme="minorHAnsi"/>
          <w:sz w:val="24"/>
          <w:szCs w:val="24"/>
        </w:rPr>
        <w:t xml:space="preserve"> sur la biodiversité mahoraise et </w:t>
      </w:r>
      <w:r w:rsidR="00BF3B74">
        <w:rPr>
          <w:rFonts w:asciiTheme="minorHAnsi" w:hAnsiTheme="minorHAnsi"/>
          <w:sz w:val="24"/>
          <w:szCs w:val="24"/>
        </w:rPr>
        <w:t xml:space="preserve">favoriser les effets de levier. </w:t>
      </w:r>
    </w:p>
    <w:p w:rsidR="00BF3B74" w:rsidRDefault="00BF3B74" w:rsidP="00BF3B74">
      <w:pPr>
        <w:pStyle w:val="Paragraphedeliste"/>
        <w:spacing w:after="0" w:line="280" w:lineRule="atLeast"/>
        <w:jc w:val="both"/>
        <w:rPr>
          <w:rFonts w:asciiTheme="minorHAnsi" w:hAnsiTheme="minorHAnsi"/>
          <w:sz w:val="24"/>
          <w:szCs w:val="24"/>
        </w:rPr>
      </w:pPr>
      <w:r>
        <w:rPr>
          <w:rFonts w:asciiTheme="minorHAnsi" w:hAnsiTheme="minorHAnsi"/>
          <w:sz w:val="24"/>
          <w:szCs w:val="24"/>
        </w:rPr>
        <w:t>Aussi, il semble donc important de renforcer et/ou d’encourager ces organismes à mieux déployer leurs savoir-faire et leurs missions de conservation à Mayotte.</w:t>
      </w:r>
    </w:p>
    <w:p w:rsidR="00BF3B74" w:rsidRDefault="00BF3B74" w:rsidP="00BF3B74">
      <w:pPr>
        <w:spacing w:after="0" w:line="280" w:lineRule="atLeast"/>
        <w:jc w:val="both"/>
        <w:rPr>
          <w:rFonts w:asciiTheme="minorHAnsi" w:hAnsiTheme="minorHAnsi"/>
          <w:sz w:val="24"/>
          <w:szCs w:val="24"/>
        </w:rPr>
      </w:pPr>
    </w:p>
    <w:p w:rsidR="00365B38" w:rsidRPr="000000E4" w:rsidRDefault="00BF3B74" w:rsidP="000000E4">
      <w:pPr>
        <w:pStyle w:val="Paragraphedeliste"/>
        <w:numPr>
          <w:ilvl w:val="0"/>
          <w:numId w:val="15"/>
        </w:numPr>
        <w:spacing w:after="0" w:line="280" w:lineRule="atLeast"/>
        <w:jc w:val="both"/>
        <w:rPr>
          <w:rFonts w:asciiTheme="minorHAnsi" w:eastAsia="Times New Roman" w:hAnsiTheme="minorHAnsi"/>
          <w:b/>
          <w:bCs/>
          <w:color w:val="365F91"/>
          <w:sz w:val="24"/>
          <w:szCs w:val="24"/>
        </w:rPr>
      </w:pPr>
      <w:r>
        <w:rPr>
          <w:rFonts w:asciiTheme="minorHAnsi" w:hAnsiTheme="minorHAnsi"/>
          <w:sz w:val="24"/>
          <w:szCs w:val="24"/>
        </w:rPr>
        <w:lastRenderedPageBreak/>
        <w:t>Les niveaux d’influence et les besoins en renforcement de capacités des associations mahoraises (salariées ou non)</w:t>
      </w:r>
      <w:r w:rsidR="009F26C7">
        <w:rPr>
          <w:rFonts w:asciiTheme="minorHAnsi" w:hAnsiTheme="minorHAnsi"/>
          <w:sz w:val="24"/>
          <w:szCs w:val="24"/>
        </w:rPr>
        <w:t xml:space="preserve"> et ceux des associations métropolitaines qui n’ont pas les moyens de s’investir à Mayotte (Noé, FNH) sont assez proches. En effet, bien que les contextes soient différents, les deux catégories d’associations sont victimes de leur taille par rapport au territoire qu’elles occupent (moins de 20 salariés pour les associations métropolitaines et associations avec 1 salarié ou seulement des bénévoles pour les mahoraises), ainsi que de leurs difficultés à accéder a</w:t>
      </w:r>
      <w:r w:rsidR="00365B38">
        <w:rPr>
          <w:rFonts w:asciiTheme="minorHAnsi" w:hAnsiTheme="minorHAnsi"/>
          <w:sz w:val="24"/>
          <w:szCs w:val="24"/>
        </w:rPr>
        <w:t>ux financements (faibles capacités d’avance de trésorerie pour les associations métropolitaines qui ne leur permettent pas de prétendre à des financements dits « structurants » ; faible trésorerie et faibles capacités en montage et gestion de projets pour les associations mahoraises).</w:t>
      </w:r>
    </w:p>
    <w:p w:rsidR="000000E4" w:rsidRPr="00365B38" w:rsidRDefault="000000E4" w:rsidP="000000E4">
      <w:pPr>
        <w:pStyle w:val="Paragraphedeliste"/>
        <w:spacing w:after="0" w:line="280" w:lineRule="atLeast"/>
        <w:jc w:val="both"/>
        <w:rPr>
          <w:rFonts w:asciiTheme="minorHAnsi" w:eastAsia="Times New Roman" w:hAnsiTheme="minorHAnsi"/>
          <w:b/>
          <w:bCs/>
          <w:color w:val="365F91"/>
          <w:sz w:val="24"/>
          <w:szCs w:val="24"/>
        </w:rPr>
      </w:pPr>
    </w:p>
    <w:p w:rsidR="000000E4" w:rsidRPr="000000E4" w:rsidRDefault="00365B38" w:rsidP="000000E4">
      <w:pPr>
        <w:pStyle w:val="Paragraphedeliste"/>
        <w:numPr>
          <w:ilvl w:val="0"/>
          <w:numId w:val="15"/>
        </w:numPr>
        <w:spacing w:after="0" w:line="280" w:lineRule="atLeast"/>
        <w:jc w:val="both"/>
        <w:rPr>
          <w:rFonts w:asciiTheme="minorHAnsi" w:eastAsia="Times New Roman" w:hAnsiTheme="minorHAnsi"/>
          <w:b/>
          <w:bCs/>
          <w:color w:val="365F91"/>
          <w:sz w:val="24"/>
          <w:szCs w:val="24"/>
        </w:rPr>
      </w:pPr>
      <w:r>
        <w:rPr>
          <w:rFonts w:asciiTheme="minorHAnsi" w:hAnsiTheme="minorHAnsi"/>
          <w:sz w:val="24"/>
          <w:szCs w:val="24"/>
        </w:rPr>
        <w:t xml:space="preserve">L’ensemble des structures non présentes à Mayotte mais qui y interviennent ponctuellement </w:t>
      </w:r>
      <w:r w:rsidR="000000E4">
        <w:rPr>
          <w:rFonts w:asciiTheme="minorHAnsi" w:hAnsiTheme="minorHAnsi"/>
          <w:sz w:val="24"/>
          <w:szCs w:val="24"/>
        </w:rPr>
        <w:t xml:space="preserve">(IRD, TEMEUM, LPO, </w:t>
      </w:r>
      <w:proofErr w:type="spellStart"/>
      <w:r w:rsidR="000000E4">
        <w:rPr>
          <w:rFonts w:asciiTheme="minorHAnsi" w:hAnsiTheme="minorHAnsi"/>
          <w:sz w:val="24"/>
          <w:szCs w:val="24"/>
        </w:rPr>
        <w:t>Kelonia</w:t>
      </w:r>
      <w:proofErr w:type="spellEnd"/>
      <w:r w:rsidR="000000E4">
        <w:rPr>
          <w:rFonts w:asciiTheme="minorHAnsi" w:hAnsiTheme="minorHAnsi"/>
          <w:sz w:val="24"/>
          <w:szCs w:val="24"/>
        </w:rPr>
        <w:t>) ont une capacité de plaidoyer et des besoins en renforcement de capacités similaires, à savoir une capacité d’influence moyenne pour assez peu de besoins en renforcement de capacités techniques et financières.</w:t>
      </w:r>
    </w:p>
    <w:p w:rsidR="000000E4" w:rsidRDefault="000000E4" w:rsidP="000000E4">
      <w:pPr>
        <w:pStyle w:val="Paragraphedeliste"/>
        <w:spacing w:after="0" w:line="280" w:lineRule="atLeast"/>
        <w:jc w:val="both"/>
        <w:rPr>
          <w:rFonts w:asciiTheme="minorHAnsi" w:hAnsiTheme="minorHAnsi"/>
          <w:sz w:val="24"/>
          <w:szCs w:val="24"/>
        </w:rPr>
      </w:pPr>
      <w:r>
        <w:rPr>
          <w:rFonts w:asciiTheme="minorHAnsi" w:hAnsiTheme="minorHAnsi"/>
          <w:sz w:val="24"/>
          <w:szCs w:val="24"/>
        </w:rPr>
        <w:t>Concernant le premier paramètre considéré (niveau d’influence), on peut légitimement penser que le rattachement de ces stru</w:t>
      </w:r>
      <w:r w:rsidR="00BE1287">
        <w:rPr>
          <w:rFonts w:asciiTheme="minorHAnsi" w:hAnsiTheme="minorHAnsi"/>
          <w:sz w:val="24"/>
          <w:szCs w:val="24"/>
        </w:rPr>
        <w:t>ctures à un siège métropolitain ou réunionnais les dote</w:t>
      </w:r>
      <w:r>
        <w:rPr>
          <w:rFonts w:asciiTheme="minorHAnsi" w:hAnsiTheme="minorHAnsi"/>
          <w:sz w:val="24"/>
          <w:szCs w:val="24"/>
        </w:rPr>
        <w:t xml:space="preserve"> d’une certaine capacité de plaidoyer</w:t>
      </w:r>
      <w:r w:rsidR="00BE1287">
        <w:rPr>
          <w:rFonts w:asciiTheme="minorHAnsi" w:hAnsiTheme="minorHAnsi"/>
          <w:sz w:val="24"/>
          <w:szCs w:val="24"/>
        </w:rPr>
        <w:t>,</w:t>
      </w:r>
      <w:r>
        <w:rPr>
          <w:rFonts w:asciiTheme="minorHAnsi" w:hAnsiTheme="minorHAnsi"/>
          <w:sz w:val="24"/>
          <w:szCs w:val="24"/>
        </w:rPr>
        <w:t xml:space="preserve"> mais leur absence </w:t>
      </w:r>
      <w:r w:rsidR="00BE1287">
        <w:rPr>
          <w:rFonts w:asciiTheme="minorHAnsi" w:hAnsiTheme="minorHAnsi"/>
          <w:sz w:val="24"/>
          <w:szCs w:val="24"/>
        </w:rPr>
        <w:t>de Mayotte</w:t>
      </w:r>
      <w:r>
        <w:rPr>
          <w:rFonts w:asciiTheme="minorHAnsi" w:hAnsiTheme="minorHAnsi"/>
          <w:sz w:val="24"/>
          <w:szCs w:val="24"/>
        </w:rPr>
        <w:t xml:space="preserve"> ne </w:t>
      </w:r>
      <w:r w:rsidR="00BE1287">
        <w:rPr>
          <w:rFonts w:asciiTheme="minorHAnsi" w:hAnsiTheme="minorHAnsi"/>
          <w:sz w:val="24"/>
          <w:szCs w:val="24"/>
        </w:rPr>
        <w:t>leur permet pas de déployer pleinement cette compétence sur ce territoire. Cette même appartenance à une structure métropolitaine ou réunionnaise relativement importante explique par ailleurs les faibles besoins en renforcement de capacités, ces antennes pouvant en effet s’appuyer sur leur siège pour monter des projets et valoriser leurs compétences.</w:t>
      </w:r>
    </w:p>
    <w:p w:rsidR="00E31853" w:rsidRDefault="00E31853" w:rsidP="00E31853">
      <w:pPr>
        <w:spacing w:after="0" w:line="280" w:lineRule="atLeast"/>
        <w:jc w:val="both"/>
        <w:rPr>
          <w:rFonts w:asciiTheme="minorHAnsi" w:hAnsiTheme="minorHAnsi"/>
          <w:sz w:val="24"/>
          <w:szCs w:val="24"/>
        </w:rPr>
      </w:pPr>
    </w:p>
    <w:p w:rsidR="00E31853" w:rsidRDefault="00E31853" w:rsidP="00E31853">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 xml:space="preserve">L’ONF et le PNM se détachent du reste des acteurs et ne semblent pas besoin de nécessiter d’appui particulier pour renforcer leur influence ou leurs capacités. </w:t>
      </w:r>
    </w:p>
    <w:p w:rsidR="00E31853" w:rsidRDefault="00E31853" w:rsidP="00E31853">
      <w:pPr>
        <w:pStyle w:val="Paragraphedeliste"/>
        <w:spacing w:after="0" w:line="280" w:lineRule="atLeast"/>
        <w:jc w:val="both"/>
        <w:rPr>
          <w:rFonts w:asciiTheme="minorHAnsi" w:hAnsiTheme="minorHAnsi"/>
          <w:sz w:val="24"/>
          <w:szCs w:val="24"/>
        </w:rPr>
      </w:pPr>
      <w:r>
        <w:rPr>
          <w:rFonts w:asciiTheme="minorHAnsi" w:hAnsiTheme="minorHAnsi"/>
          <w:sz w:val="24"/>
          <w:szCs w:val="24"/>
        </w:rPr>
        <w:t xml:space="preserve">Dans la mesure où le cœur de métier de l’ONF vise davantage la gestion des espaces forestiers que leur conservation, on ne peut qu’encourager cet acteur à mobiliser bien davantage ces compétences pour les mettre au service de la préservation de la biodiversité. </w:t>
      </w:r>
      <w:r w:rsidR="00362E0D">
        <w:rPr>
          <w:rFonts w:asciiTheme="minorHAnsi" w:hAnsiTheme="minorHAnsi"/>
          <w:sz w:val="24"/>
          <w:szCs w:val="24"/>
        </w:rPr>
        <w:t>Dans cette configuration, le PNM apparaît donc comme un acteur fort, influent et incontournable du milieu marin, qui doit lui aussi exercer pleinement ses compétences au profit de la conservation de la biodiversité marine.</w:t>
      </w:r>
    </w:p>
    <w:p w:rsidR="00362E0D" w:rsidRDefault="00362E0D" w:rsidP="00362E0D">
      <w:pPr>
        <w:spacing w:after="0" w:line="280" w:lineRule="atLeast"/>
        <w:jc w:val="both"/>
        <w:rPr>
          <w:rFonts w:asciiTheme="minorHAnsi" w:hAnsiTheme="minorHAnsi"/>
          <w:sz w:val="24"/>
          <w:szCs w:val="24"/>
        </w:rPr>
      </w:pPr>
    </w:p>
    <w:p w:rsidR="00362E0D" w:rsidRPr="00362E0D" w:rsidRDefault="0079091C" w:rsidP="00362E0D">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Un établissement public présent à Mayotte (</w:t>
      </w:r>
      <w:proofErr w:type="spellStart"/>
      <w:r>
        <w:rPr>
          <w:rFonts w:asciiTheme="minorHAnsi" w:hAnsiTheme="minorHAnsi"/>
          <w:sz w:val="24"/>
          <w:szCs w:val="24"/>
        </w:rPr>
        <w:t>CdL</w:t>
      </w:r>
      <w:proofErr w:type="spellEnd"/>
      <w:r>
        <w:rPr>
          <w:rFonts w:asciiTheme="minorHAnsi" w:hAnsiTheme="minorHAnsi"/>
          <w:sz w:val="24"/>
          <w:szCs w:val="24"/>
        </w:rPr>
        <w:t xml:space="preserve">) et deux associations métropolitaines d’envergure internationale (UICN, WWF), dont l’une n’est pas implantée à Mayotte (WWF), constituent le cinquième groupe d’acteurs dont les capacités d’influence et de plaidoyer sont fortes mais qui nécessiteraient d’un investissement financier plus important pour pouvoir agir pleinement en faveur de la biodiversité à Mayotte. Si les pistes de financements explorées ci-après concernent tous les acteurs, </w:t>
      </w:r>
      <w:r w:rsidR="000A4E0E">
        <w:rPr>
          <w:rFonts w:asciiTheme="minorHAnsi" w:hAnsiTheme="minorHAnsi"/>
          <w:sz w:val="24"/>
          <w:szCs w:val="24"/>
        </w:rPr>
        <w:t xml:space="preserve">l’accès et </w:t>
      </w:r>
      <w:r>
        <w:rPr>
          <w:rFonts w:asciiTheme="minorHAnsi" w:hAnsiTheme="minorHAnsi"/>
          <w:sz w:val="24"/>
          <w:szCs w:val="24"/>
        </w:rPr>
        <w:t xml:space="preserve">l’articulation </w:t>
      </w:r>
      <w:r w:rsidR="000A4E0E">
        <w:rPr>
          <w:rFonts w:asciiTheme="minorHAnsi" w:hAnsiTheme="minorHAnsi"/>
          <w:sz w:val="24"/>
          <w:szCs w:val="24"/>
        </w:rPr>
        <w:t xml:space="preserve">de ces financements </w:t>
      </w:r>
      <w:r>
        <w:rPr>
          <w:rFonts w:asciiTheme="minorHAnsi" w:hAnsiTheme="minorHAnsi"/>
          <w:sz w:val="24"/>
          <w:szCs w:val="24"/>
        </w:rPr>
        <w:t>entre eux rev</w:t>
      </w:r>
      <w:r w:rsidR="000A4E0E">
        <w:rPr>
          <w:rFonts w:asciiTheme="minorHAnsi" w:hAnsiTheme="minorHAnsi"/>
          <w:sz w:val="24"/>
          <w:szCs w:val="24"/>
        </w:rPr>
        <w:t>êt une certaine importance pour ce groupe d’acteurs, qui a vocation à se déployer davantage sur Mayotte si les contextes institutionnels et financiers sont favorables.</w:t>
      </w:r>
    </w:p>
    <w:p w:rsidR="002512B2" w:rsidRPr="00365B38" w:rsidRDefault="002512B2" w:rsidP="000000E4">
      <w:pPr>
        <w:pStyle w:val="Paragraphedeliste"/>
        <w:numPr>
          <w:ilvl w:val="0"/>
          <w:numId w:val="15"/>
        </w:numPr>
        <w:spacing w:after="0" w:line="280" w:lineRule="atLeast"/>
        <w:jc w:val="both"/>
        <w:rPr>
          <w:rFonts w:asciiTheme="minorHAnsi" w:eastAsia="Times New Roman" w:hAnsiTheme="minorHAnsi"/>
          <w:b/>
          <w:bCs/>
          <w:color w:val="365F91"/>
          <w:sz w:val="24"/>
          <w:szCs w:val="24"/>
        </w:rPr>
      </w:pPr>
      <w:r w:rsidRPr="00365B38">
        <w:rPr>
          <w:rFonts w:asciiTheme="minorHAnsi" w:hAnsiTheme="minorHAnsi"/>
          <w:sz w:val="24"/>
          <w:szCs w:val="24"/>
        </w:rPr>
        <w:br w:type="page"/>
      </w:r>
    </w:p>
    <w:p w:rsidR="002B3061" w:rsidRDefault="002B3061" w:rsidP="002B3061">
      <w:pPr>
        <w:pStyle w:val="Titre1"/>
        <w:numPr>
          <w:ilvl w:val="0"/>
          <w:numId w:val="8"/>
        </w:numPr>
        <w:spacing w:before="0" w:line="280" w:lineRule="atLeast"/>
        <w:jc w:val="both"/>
        <w:rPr>
          <w:rFonts w:asciiTheme="minorHAnsi" w:hAnsiTheme="minorHAnsi"/>
        </w:rPr>
      </w:pPr>
      <w:r>
        <w:rPr>
          <w:rFonts w:asciiTheme="minorHAnsi" w:hAnsiTheme="minorHAnsi"/>
        </w:rPr>
        <w:lastRenderedPageBreak/>
        <w:t>Exposé des recommandations</w:t>
      </w:r>
    </w:p>
    <w:p w:rsidR="002B3061" w:rsidRPr="002B3061" w:rsidRDefault="002B3061" w:rsidP="00F37C72">
      <w:pPr>
        <w:spacing w:after="0" w:line="280" w:lineRule="atLeast"/>
        <w:jc w:val="both"/>
      </w:pPr>
    </w:p>
    <w:p w:rsidR="00F37C72" w:rsidRDefault="00F37C72" w:rsidP="00F37C72">
      <w:pPr>
        <w:spacing w:after="0" w:line="280" w:lineRule="atLeast"/>
        <w:jc w:val="both"/>
        <w:rPr>
          <w:rFonts w:asciiTheme="minorHAnsi" w:hAnsiTheme="minorHAnsi"/>
          <w:sz w:val="24"/>
          <w:szCs w:val="24"/>
        </w:rPr>
      </w:pPr>
      <w:r>
        <w:rPr>
          <w:rFonts w:asciiTheme="minorHAnsi" w:hAnsiTheme="minorHAnsi"/>
          <w:sz w:val="24"/>
          <w:szCs w:val="24"/>
        </w:rPr>
        <w:t>La composition du paysage d’acteurs de la société civile mahorais agissant en faveur de la biodiversité, l’analyse AFOM qui en découle, ainsi que l’identification des interactions entre acteurs dévoilées par la cartographie des acteurs</w:t>
      </w:r>
      <w:r w:rsidR="00AB59C8">
        <w:rPr>
          <w:rFonts w:asciiTheme="minorHAnsi" w:hAnsiTheme="minorHAnsi"/>
          <w:sz w:val="24"/>
          <w:szCs w:val="24"/>
        </w:rPr>
        <w:t>,</w:t>
      </w:r>
      <w:r>
        <w:rPr>
          <w:rFonts w:asciiTheme="minorHAnsi" w:hAnsiTheme="minorHAnsi"/>
          <w:sz w:val="24"/>
          <w:szCs w:val="24"/>
        </w:rPr>
        <w:t xml:space="preserve"> permettent d’aboutir aux conclusions suivantes :</w:t>
      </w:r>
    </w:p>
    <w:p w:rsidR="006A007F" w:rsidRDefault="00F37C72" w:rsidP="00F37C72">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L’absence d’</w:t>
      </w:r>
      <w:r w:rsidR="00AB59C8">
        <w:rPr>
          <w:rFonts w:asciiTheme="minorHAnsi" w:hAnsiTheme="minorHAnsi"/>
          <w:sz w:val="24"/>
          <w:szCs w:val="24"/>
        </w:rPr>
        <w:t xml:space="preserve">instituts de </w:t>
      </w:r>
      <w:r>
        <w:rPr>
          <w:rFonts w:asciiTheme="minorHAnsi" w:hAnsiTheme="minorHAnsi"/>
          <w:sz w:val="24"/>
          <w:szCs w:val="24"/>
        </w:rPr>
        <w:t>recherche, de moyens pour exercer des pouvoirs de police de l’environnement et</w:t>
      </w:r>
      <w:r w:rsidR="00AB59C8">
        <w:rPr>
          <w:rFonts w:asciiTheme="minorHAnsi" w:hAnsiTheme="minorHAnsi"/>
          <w:sz w:val="24"/>
          <w:szCs w:val="24"/>
        </w:rPr>
        <w:t xml:space="preserve"> d’ONG nationales, ayant des relais en métropole ou auprès d’autres centres décisionnels, affaiblissent le tissu local d’acteurs mahorais qui n’est pas en capacité de bien répondre seul aux enjeux de biodiversité qui se posent.</w:t>
      </w:r>
    </w:p>
    <w:p w:rsidR="00AB59C8" w:rsidRDefault="00AB59C8" w:rsidP="00F37C72">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La faiblesse des capacités globalement constatée, l’insuffisance de financements disponibles et/ou la difficulté d’accès à ses financements pour beaucoup d’organisations mahoraises</w:t>
      </w:r>
      <w:r w:rsidR="000116A6">
        <w:rPr>
          <w:rFonts w:asciiTheme="minorHAnsi" w:hAnsiTheme="minorHAnsi"/>
          <w:sz w:val="24"/>
          <w:szCs w:val="24"/>
        </w:rPr>
        <w:t xml:space="preserve"> justifient qu’une réflexion soit menée et que des propositions soient formulées, concernant la mise en place d’un dispositif d’appui aux acteurs mahorais agissant en faveur de la biodiversité.</w:t>
      </w:r>
    </w:p>
    <w:p w:rsidR="000116A6" w:rsidRDefault="000116A6" w:rsidP="00F37C72">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Une clarification sur les sources de financements mobilisables et les logiques de mobilisation et/ou complémentarité de ces financements est à apporter.</w:t>
      </w:r>
    </w:p>
    <w:p w:rsidR="000116A6" w:rsidRDefault="000116A6" w:rsidP="000116A6">
      <w:pPr>
        <w:spacing w:after="0" w:line="280" w:lineRule="atLeast"/>
        <w:jc w:val="both"/>
        <w:rPr>
          <w:rFonts w:asciiTheme="minorHAnsi" w:hAnsiTheme="minorHAnsi"/>
          <w:sz w:val="24"/>
          <w:szCs w:val="24"/>
        </w:rPr>
      </w:pPr>
    </w:p>
    <w:p w:rsidR="000116A6" w:rsidRDefault="000116A6" w:rsidP="000116A6">
      <w:pPr>
        <w:spacing w:after="0" w:line="280" w:lineRule="atLeast"/>
        <w:jc w:val="both"/>
        <w:rPr>
          <w:rFonts w:asciiTheme="minorHAnsi" w:hAnsiTheme="minorHAnsi"/>
          <w:sz w:val="24"/>
          <w:szCs w:val="24"/>
        </w:rPr>
      </w:pPr>
      <w:r>
        <w:rPr>
          <w:rFonts w:asciiTheme="minorHAnsi" w:hAnsiTheme="minorHAnsi"/>
          <w:sz w:val="24"/>
          <w:szCs w:val="24"/>
        </w:rPr>
        <w:t>Nos recommandations porteront donc sur 3 aspects :</w:t>
      </w:r>
    </w:p>
    <w:p w:rsidR="001A32A6" w:rsidRDefault="001A32A6" w:rsidP="001A32A6">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les</w:t>
      </w:r>
      <w:r w:rsidRPr="001A32A6">
        <w:rPr>
          <w:rFonts w:asciiTheme="minorHAnsi" w:hAnsiTheme="minorHAnsi"/>
          <w:sz w:val="24"/>
          <w:szCs w:val="24"/>
        </w:rPr>
        <w:t xml:space="preserve"> nouveaux acteurs qui pourraient </w:t>
      </w:r>
      <w:r>
        <w:rPr>
          <w:rFonts w:asciiTheme="minorHAnsi" w:hAnsiTheme="minorHAnsi"/>
          <w:sz w:val="24"/>
          <w:szCs w:val="24"/>
        </w:rPr>
        <w:t>développer leurs actions</w:t>
      </w:r>
      <w:r w:rsidRPr="001A32A6">
        <w:rPr>
          <w:rFonts w:asciiTheme="minorHAnsi" w:hAnsiTheme="minorHAnsi"/>
          <w:sz w:val="24"/>
          <w:szCs w:val="24"/>
        </w:rPr>
        <w:t xml:space="preserve"> </w:t>
      </w:r>
      <w:r>
        <w:rPr>
          <w:rFonts w:asciiTheme="minorHAnsi" w:hAnsiTheme="minorHAnsi"/>
          <w:sz w:val="24"/>
          <w:szCs w:val="24"/>
        </w:rPr>
        <w:t>à Mayotte ;</w:t>
      </w:r>
    </w:p>
    <w:p w:rsidR="001A32A6" w:rsidRDefault="001A32A6" w:rsidP="001A32A6">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les</w:t>
      </w:r>
      <w:r w:rsidRPr="001A32A6">
        <w:rPr>
          <w:rFonts w:asciiTheme="minorHAnsi" w:hAnsiTheme="minorHAnsi"/>
          <w:sz w:val="24"/>
          <w:szCs w:val="24"/>
        </w:rPr>
        <w:t xml:space="preserve"> mécanismes d’appui à mettre en place et/ou </w:t>
      </w:r>
      <w:r>
        <w:rPr>
          <w:rFonts w:asciiTheme="minorHAnsi" w:hAnsiTheme="minorHAnsi"/>
          <w:sz w:val="24"/>
          <w:szCs w:val="24"/>
        </w:rPr>
        <w:t xml:space="preserve">les </w:t>
      </w:r>
      <w:r w:rsidRPr="001A32A6">
        <w:rPr>
          <w:rFonts w:asciiTheme="minorHAnsi" w:hAnsiTheme="minorHAnsi"/>
          <w:sz w:val="24"/>
          <w:szCs w:val="24"/>
        </w:rPr>
        <w:t>stratégies à développer</w:t>
      </w:r>
      <w:r>
        <w:rPr>
          <w:rFonts w:asciiTheme="minorHAnsi" w:hAnsiTheme="minorHAnsi"/>
          <w:sz w:val="24"/>
          <w:szCs w:val="24"/>
        </w:rPr>
        <w:t> ;</w:t>
      </w:r>
    </w:p>
    <w:p w:rsidR="001A32A6" w:rsidRDefault="001A32A6" w:rsidP="00DF786B">
      <w:pPr>
        <w:pStyle w:val="Paragraphedeliste"/>
        <w:numPr>
          <w:ilvl w:val="0"/>
          <w:numId w:val="15"/>
        </w:numPr>
        <w:spacing w:after="0" w:line="280" w:lineRule="atLeast"/>
        <w:jc w:val="both"/>
        <w:rPr>
          <w:rFonts w:asciiTheme="minorHAnsi" w:hAnsiTheme="minorHAnsi"/>
          <w:sz w:val="24"/>
          <w:szCs w:val="24"/>
        </w:rPr>
      </w:pPr>
      <w:r w:rsidRPr="001A32A6">
        <w:rPr>
          <w:rFonts w:asciiTheme="minorHAnsi" w:hAnsiTheme="minorHAnsi"/>
          <w:sz w:val="24"/>
          <w:szCs w:val="24"/>
        </w:rPr>
        <w:t>les sources et modalités de financement envisageables pour accompagner la mise en œuvre de ces mécanismes.</w:t>
      </w:r>
    </w:p>
    <w:p w:rsidR="00DF786B" w:rsidRPr="00DF786B" w:rsidRDefault="00DF786B" w:rsidP="00DF786B">
      <w:pPr>
        <w:spacing w:after="0" w:line="280" w:lineRule="atLeast"/>
        <w:jc w:val="both"/>
        <w:rPr>
          <w:rFonts w:asciiTheme="minorHAnsi" w:hAnsiTheme="minorHAnsi"/>
          <w:sz w:val="24"/>
          <w:szCs w:val="24"/>
        </w:rPr>
      </w:pPr>
    </w:p>
    <w:p w:rsidR="00DF786B" w:rsidRPr="00DF786B" w:rsidRDefault="00DF786B" w:rsidP="00DF786B">
      <w:pPr>
        <w:pStyle w:val="Titre2"/>
        <w:numPr>
          <w:ilvl w:val="1"/>
          <w:numId w:val="8"/>
        </w:numPr>
        <w:spacing w:before="0" w:line="280" w:lineRule="atLeast"/>
        <w:jc w:val="both"/>
        <w:rPr>
          <w:rFonts w:asciiTheme="minorHAnsi" w:hAnsiTheme="minorHAnsi"/>
          <w:sz w:val="24"/>
          <w:szCs w:val="24"/>
        </w:rPr>
      </w:pPr>
      <w:r w:rsidRPr="00DF786B">
        <w:rPr>
          <w:rFonts w:asciiTheme="minorHAnsi" w:hAnsiTheme="minorHAnsi"/>
          <w:sz w:val="24"/>
          <w:szCs w:val="24"/>
        </w:rPr>
        <w:t>Elargir et diversifier le panel d’acteurs à Mayotte</w:t>
      </w:r>
    </w:p>
    <w:p w:rsidR="00DF786B" w:rsidRDefault="00DF786B" w:rsidP="00DF786B">
      <w:pPr>
        <w:spacing w:after="0" w:line="280" w:lineRule="atLeast"/>
        <w:rPr>
          <w:sz w:val="24"/>
          <w:szCs w:val="24"/>
        </w:rPr>
      </w:pPr>
    </w:p>
    <w:p w:rsidR="00DF786B" w:rsidRDefault="00DF786B" w:rsidP="00DF786B">
      <w:pPr>
        <w:spacing w:after="0" w:line="280" w:lineRule="atLeast"/>
        <w:rPr>
          <w:sz w:val="24"/>
          <w:szCs w:val="24"/>
        </w:rPr>
      </w:pPr>
      <w:r w:rsidRPr="00DF786B">
        <w:rPr>
          <w:sz w:val="24"/>
          <w:szCs w:val="24"/>
        </w:rPr>
        <w:t xml:space="preserve">Trois </w:t>
      </w:r>
      <w:r>
        <w:rPr>
          <w:sz w:val="24"/>
          <w:szCs w:val="24"/>
        </w:rPr>
        <w:t xml:space="preserve">grands </w:t>
      </w:r>
      <w:r w:rsidRPr="00DF786B">
        <w:rPr>
          <w:sz w:val="24"/>
          <w:szCs w:val="24"/>
        </w:rPr>
        <w:t xml:space="preserve">types </w:t>
      </w:r>
      <w:r>
        <w:rPr>
          <w:sz w:val="24"/>
          <w:szCs w:val="24"/>
        </w:rPr>
        <w:t>d’acteurs manquent ou sont insuffisamment représentés dans le paysage institutionnel mahorais :</w:t>
      </w:r>
    </w:p>
    <w:p w:rsidR="00DF786B" w:rsidRDefault="00DF786B" w:rsidP="00DF786B">
      <w:pPr>
        <w:pStyle w:val="Paragraphedeliste"/>
        <w:numPr>
          <w:ilvl w:val="0"/>
          <w:numId w:val="15"/>
        </w:numPr>
        <w:spacing w:after="0" w:line="280" w:lineRule="atLeast"/>
        <w:rPr>
          <w:sz w:val="24"/>
          <w:szCs w:val="24"/>
        </w:rPr>
      </w:pPr>
      <w:r>
        <w:rPr>
          <w:sz w:val="24"/>
          <w:szCs w:val="24"/>
        </w:rPr>
        <w:t>Les acteurs de la recherche ;</w:t>
      </w:r>
    </w:p>
    <w:p w:rsidR="00DF786B" w:rsidRDefault="00DF786B" w:rsidP="00DF786B">
      <w:pPr>
        <w:pStyle w:val="Paragraphedeliste"/>
        <w:numPr>
          <w:ilvl w:val="0"/>
          <w:numId w:val="15"/>
        </w:numPr>
        <w:spacing w:after="0" w:line="280" w:lineRule="atLeast"/>
        <w:rPr>
          <w:sz w:val="24"/>
          <w:szCs w:val="24"/>
        </w:rPr>
      </w:pPr>
      <w:r>
        <w:rPr>
          <w:sz w:val="24"/>
          <w:szCs w:val="24"/>
        </w:rPr>
        <w:t>Les institutions exerçant des pouvoirs de police</w:t>
      </w:r>
      <w:r w:rsidR="00407C3F">
        <w:rPr>
          <w:sz w:val="24"/>
          <w:szCs w:val="24"/>
        </w:rPr>
        <w:t xml:space="preserve"> de l’environnement</w:t>
      </w:r>
      <w:r>
        <w:rPr>
          <w:sz w:val="24"/>
          <w:szCs w:val="24"/>
        </w:rPr>
        <w:t> ;</w:t>
      </w:r>
    </w:p>
    <w:p w:rsidR="00DF786B" w:rsidRDefault="00407C3F" w:rsidP="00DF786B">
      <w:pPr>
        <w:pStyle w:val="Paragraphedeliste"/>
        <w:numPr>
          <w:ilvl w:val="0"/>
          <w:numId w:val="15"/>
        </w:numPr>
        <w:spacing w:after="0" w:line="280" w:lineRule="atLeast"/>
        <w:rPr>
          <w:sz w:val="24"/>
          <w:szCs w:val="24"/>
        </w:rPr>
      </w:pPr>
      <w:r>
        <w:rPr>
          <w:sz w:val="24"/>
          <w:szCs w:val="24"/>
        </w:rPr>
        <w:t>De grosses ONG « têtes de pont », ayant une représentation en métropole et/ou auprès d’autres structures telles que la Commission Européenne et qui peuvent mobiliser tous les rouages de leur organisation pour faciliter le plaidoyer auprès des instances décisionnelles.</w:t>
      </w:r>
    </w:p>
    <w:p w:rsidR="00407C3F" w:rsidRDefault="00407C3F" w:rsidP="00407C3F">
      <w:pPr>
        <w:spacing w:after="0" w:line="280" w:lineRule="atLeast"/>
        <w:rPr>
          <w:sz w:val="24"/>
          <w:szCs w:val="24"/>
        </w:rPr>
      </w:pPr>
    </w:p>
    <w:p w:rsidR="00407C3F" w:rsidRDefault="008225CA" w:rsidP="00407C3F">
      <w:pPr>
        <w:pStyle w:val="Titre4"/>
        <w:numPr>
          <w:ilvl w:val="2"/>
          <w:numId w:val="8"/>
        </w:numPr>
        <w:spacing w:before="0" w:line="280" w:lineRule="atLeast"/>
        <w:jc w:val="both"/>
        <w:rPr>
          <w:rFonts w:asciiTheme="minorHAnsi" w:hAnsiTheme="minorHAnsi"/>
          <w:sz w:val="24"/>
          <w:szCs w:val="24"/>
        </w:rPr>
      </w:pPr>
      <w:r>
        <w:rPr>
          <w:rFonts w:asciiTheme="minorHAnsi" w:hAnsiTheme="minorHAnsi"/>
          <w:sz w:val="24"/>
          <w:szCs w:val="24"/>
        </w:rPr>
        <w:t>Les acteurs de la recherche</w:t>
      </w:r>
    </w:p>
    <w:p w:rsidR="00407C3F" w:rsidRPr="00407C3F" w:rsidRDefault="00407C3F" w:rsidP="00407C3F">
      <w:pPr>
        <w:spacing w:after="0" w:line="280" w:lineRule="atLeast"/>
        <w:rPr>
          <w:sz w:val="24"/>
          <w:szCs w:val="24"/>
        </w:rPr>
      </w:pPr>
    </w:p>
    <w:p w:rsidR="006A007F" w:rsidRDefault="008225CA" w:rsidP="00DF786B">
      <w:pPr>
        <w:spacing w:after="0" w:line="280" w:lineRule="atLeast"/>
        <w:jc w:val="both"/>
        <w:rPr>
          <w:rFonts w:asciiTheme="minorHAnsi" w:hAnsiTheme="minorHAnsi"/>
          <w:sz w:val="24"/>
          <w:szCs w:val="24"/>
        </w:rPr>
      </w:pPr>
      <w:r>
        <w:rPr>
          <w:rFonts w:asciiTheme="minorHAnsi" w:hAnsiTheme="minorHAnsi"/>
          <w:sz w:val="24"/>
          <w:szCs w:val="24"/>
        </w:rPr>
        <w:t>Malgré le manque de connaissance sur les écosystèmes mahorais et leur</w:t>
      </w:r>
      <w:r w:rsidR="003F5ACF">
        <w:rPr>
          <w:rFonts w:asciiTheme="minorHAnsi" w:hAnsiTheme="minorHAnsi"/>
          <w:sz w:val="24"/>
          <w:szCs w:val="24"/>
        </w:rPr>
        <w:t xml:space="preserve"> fonctionnement souvent exprimé par les acteurs</w:t>
      </w:r>
      <w:r>
        <w:rPr>
          <w:rFonts w:asciiTheme="minorHAnsi" w:hAnsiTheme="minorHAnsi"/>
          <w:sz w:val="24"/>
          <w:szCs w:val="24"/>
        </w:rPr>
        <w:t xml:space="preserve">, aucun organisme de recherche n’est présent à Mayotte. Les grands instituts de recherche français tels que l’IFREMER, l’IRD ou le CIRAD interviennent ponctuellement sur le territoire, seul ou en partenariat avec des établissements publics représentés à Mayotte (ex. du partenariat entre le PNM et l’IFREMER sur les questions aquacoles ou le PNM et l’IRD sur l’Observatoire des récifs coralliens) et la plupart du temps </w:t>
      </w:r>
      <w:r w:rsidR="003F5ACF">
        <w:rPr>
          <w:rFonts w:asciiTheme="minorHAnsi" w:hAnsiTheme="minorHAnsi"/>
          <w:sz w:val="24"/>
          <w:szCs w:val="24"/>
        </w:rPr>
        <w:t>pour répondre à une commande publique (DEAL, DAAF, etc.) précise et délimitée dans le temps (études, suivi d’espèces emblématiques, etc.).</w:t>
      </w:r>
    </w:p>
    <w:p w:rsidR="003F5ACF" w:rsidRDefault="003F5ACF" w:rsidP="00DF786B">
      <w:pPr>
        <w:spacing w:after="0" w:line="280" w:lineRule="atLeast"/>
        <w:jc w:val="both"/>
        <w:rPr>
          <w:rFonts w:asciiTheme="minorHAnsi" w:hAnsiTheme="minorHAnsi"/>
          <w:sz w:val="24"/>
          <w:szCs w:val="24"/>
        </w:rPr>
      </w:pPr>
    </w:p>
    <w:p w:rsidR="003F5ACF" w:rsidRPr="008A0715" w:rsidRDefault="003F5ACF" w:rsidP="008A0715">
      <w:pPr>
        <w:spacing w:after="0" w:line="280" w:lineRule="atLeast"/>
        <w:jc w:val="both"/>
        <w:rPr>
          <w:rFonts w:asciiTheme="minorHAnsi" w:hAnsiTheme="minorHAnsi"/>
          <w:sz w:val="24"/>
          <w:szCs w:val="24"/>
        </w:rPr>
      </w:pPr>
      <w:r>
        <w:rPr>
          <w:rFonts w:asciiTheme="minorHAnsi" w:hAnsiTheme="minorHAnsi"/>
          <w:sz w:val="24"/>
          <w:szCs w:val="24"/>
        </w:rPr>
        <w:lastRenderedPageBreak/>
        <w:t xml:space="preserve">Pour justifier leur absence du territoire, les acteurs de la recherche expriment </w:t>
      </w:r>
      <w:r w:rsidR="00C50E78">
        <w:rPr>
          <w:rFonts w:asciiTheme="minorHAnsi" w:hAnsiTheme="minorHAnsi"/>
          <w:sz w:val="24"/>
          <w:szCs w:val="24"/>
        </w:rPr>
        <w:t xml:space="preserve">les difficultés qu’ils ont à travailler à Mayotte, qui ne dispose pas de conditions d’accueil adaptées au monde de la recherche (absence de laboratoires, de station biologique, faiblesses des moyens logistiques, etc.) et qui manque  «d’émulation dynamique » qui encouragerait ce </w:t>
      </w:r>
      <w:r w:rsidR="00C50E78" w:rsidRPr="008A0715">
        <w:rPr>
          <w:rFonts w:asciiTheme="minorHAnsi" w:hAnsiTheme="minorHAnsi"/>
          <w:sz w:val="24"/>
          <w:szCs w:val="24"/>
        </w:rPr>
        <w:t>type d’acteurs à venir.</w:t>
      </w:r>
    </w:p>
    <w:p w:rsidR="00C50E78" w:rsidRPr="008A0715" w:rsidRDefault="00C50E78" w:rsidP="008A0715">
      <w:pPr>
        <w:spacing w:after="0" w:line="280" w:lineRule="atLeast"/>
        <w:jc w:val="both"/>
        <w:rPr>
          <w:rFonts w:asciiTheme="minorHAnsi" w:hAnsiTheme="minorHAnsi"/>
          <w:sz w:val="24"/>
          <w:szCs w:val="24"/>
        </w:rPr>
      </w:pPr>
    </w:p>
    <w:p w:rsidR="00C50E78" w:rsidRPr="008A0715" w:rsidRDefault="00C50E78" w:rsidP="008A0715">
      <w:pPr>
        <w:spacing w:after="0" w:line="280" w:lineRule="atLeast"/>
        <w:jc w:val="both"/>
        <w:rPr>
          <w:rFonts w:asciiTheme="minorHAnsi" w:hAnsiTheme="minorHAnsi"/>
          <w:sz w:val="24"/>
          <w:szCs w:val="24"/>
        </w:rPr>
      </w:pPr>
      <w:r w:rsidRPr="008A0715">
        <w:rPr>
          <w:rFonts w:asciiTheme="minorHAnsi" w:hAnsiTheme="minorHAnsi"/>
          <w:sz w:val="24"/>
          <w:szCs w:val="24"/>
        </w:rPr>
        <w:t xml:space="preserve">L’ouverture récente </w:t>
      </w:r>
      <w:r w:rsidR="00EB06FC" w:rsidRPr="008A0715">
        <w:rPr>
          <w:rFonts w:asciiTheme="minorHAnsi" w:hAnsiTheme="minorHAnsi"/>
          <w:sz w:val="24"/>
          <w:szCs w:val="24"/>
        </w:rPr>
        <w:t>d’un pôle universitaire sur le milieu marin et la présence du PNM, qui poursuit également un objectif d’amélioration de la connaissance des milieux marins et de ses usages, constitue des facteurs encourageants pour favoriser l’installation des acteurs de la recherche.</w:t>
      </w:r>
    </w:p>
    <w:p w:rsidR="00EB06FC" w:rsidRDefault="00EB06FC" w:rsidP="008A0715">
      <w:pPr>
        <w:spacing w:after="0" w:line="280" w:lineRule="atLeast"/>
        <w:jc w:val="both"/>
        <w:rPr>
          <w:rFonts w:asciiTheme="minorHAnsi" w:eastAsia="Times New Roman" w:hAnsiTheme="minorHAnsi"/>
          <w:sz w:val="24"/>
          <w:szCs w:val="24"/>
          <w:lang w:eastAsia="fr-FR"/>
        </w:rPr>
      </w:pPr>
      <w:r w:rsidRPr="008A0715">
        <w:rPr>
          <w:rFonts w:asciiTheme="minorHAnsi" w:hAnsiTheme="minorHAnsi"/>
          <w:sz w:val="24"/>
          <w:szCs w:val="24"/>
        </w:rPr>
        <w:t xml:space="preserve">Par ailleurs, </w:t>
      </w:r>
      <w:r w:rsidR="0076427C" w:rsidRPr="008A0715">
        <w:rPr>
          <w:rFonts w:asciiTheme="minorHAnsi" w:hAnsiTheme="minorHAnsi"/>
          <w:sz w:val="24"/>
          <w:szCs w:val="24"/>
        </w:rPr>
        <w:t xml:space="preserve">la </w:t>
      </w:r>
      <w:proofErr w:type="spellStart"/>
      <w:r w:rsidR="0076427C" w:rsidRPr="008A0715">
        <w:rPr>
          <w:rFonts w:asciiTheme="minorHAnsi" w:hAnsiTheme="minorHAnsi"/>
          <w:sz w:val="24"/>
          <w:szCs w:val="24"/>
        </w:rPr>
        <w:t>RUPisation</w:t>
      </w:r>
      <w:proofErr w:type="spellEnd"/>
      <w:r w:rsidR="0076427C" w:rsidRPr="008A0715">
        <w:rPr>
          <w:rFonts w:asciiTheme="minorHAnsi" w:hAnsiTheme="minorHAnsi"/>
          <w:sz w:val="24"/>
          <w:szCs w:val="24"/>
        </w:rPr>
        <w:t xml:space="preserve"> de Mayotte la rendant éligible aux fonds structurels permet d’envisager la mise en place d’un pôle d’excellence sur le milieu marin, </w:t>
      </w:r>
      <w:r w:rsidR="0076427C" w:rsidRPr="0076427C">
        <w:rPr>
          <w:rFonts w:asciiTheme="minorHAnsi" w:eastAsia="Times New Roman" w:hAnsiTheme="minorHAnsi"/>
          <w:sz w:val="24"/>
          <w:szCs w:val="24"/>
          <w:lang w:eastAsia="fr-FR"/>
        </w:rPr>
        <w:t>en renforçant non seulement les moyens consacrés à la recherche</w:t>
      </w:r>
      <w:r w:rsidR="008A0715">
        <w:rPr>
          <w:rFonts w:asciiTheme="minorHAnsi" w:eastAsia="Times New Roman" w:hAnsiTheme="minorHAnsi"/>
          <w:sz w:val="24"/>
          <w:szCs w:val="24"/>
          <w:lang w:eastAsia="fr-FR"/>
        </w:rPr>
        <w:t xml:space="preserve"> et à la formation </w:t>
      </w:r>
      <w:r w:rsidR="005E31FF">
        <w:rPr>
          <w:rFonts w:asciiTheme="minorHAnsi" w:eastAsia="Times New Roman" w:hAnsiTheme="minorHAnsi"/>
          <w:sz w:val="24"/>
          <w:szCs w:val="24"/>
          <w:lang w:eastAsia="fr-FR"/>
        </w:rPr>
        <w:t>universitaire</w:t>
      </w:r>
      <w:r w:rsidR="008A0715">
        <w:rPr>
          <w:rFonts w:asciiTheme="minorHAnsi" w:eastAsia="Times New Roman" w:hAnsiTheme="minorHAnsi"/>
          <w:sz w:val="24"/>
          <w:szCs w:val="24"/>
          <w:lang w:eastAsia="fr-FR"/>
        </w:rPr>
        <w:t>,</w:t>
      </w:r>
      <w:r w:rsidR="0076427C" w:rsidRPr="0076427C">
        <w:rPr>
          <w:rFonts w:asciiTheme="minorHAnsi" w:eastAsia="Times New Roman" w:hAnsiTheme="minorHAnsi"/>
          <w:sz w:val="24"/>
          <w:szCs w:val="24"/>
          <w:lang w:eastAsia="fr-FR"/>
        </w:rPr>
        <w:t xml:space="preserve"> mais en intégrant également les acteurs économiques dans cette dynamique.</w:t>
      </w:r>
      <w:r w:rsidR="0076427C" w:rsidRPr="008A0715">
        <w:rPr>
          <w:rFonts w:asciiTheme="minorHAnsi" w:eastAsia="Times New Roman" w:hAnsiTheme="minorHAnsi"/>
          <w:sz w:val="24"/>
          <w:szCs w:val="24"/>
          <w:lang w:eastAsia="fr-FR"/>
        </w:rPr>
        <w:t xml:space="preserve"> </w:t>
      </w:r>
      <w:r w:rsidR="0076427C" w:rsidRPr="0076427C">
        <w:rPr>
          <w:rFonts w:asciiTheme="minorHAnsi" w:eastAsia="Times New Roman" w:hAnsiTheme="minorHAnsi"/>
          <w:sz w:val="24"/>
          <w:szCs w:val="24"/>
          <w:lang w:eastAsia="fr-FR"/>
        </w:rPr>
        <w:t xml:space="preserve">Le secteur privé </w:t>
      </w:r>
      <w:r w:rsidR="0076427C" w:rsidRPr="008A0715">
        <w:rPr>
          <w:rFonts w:asciiTheme="minorHAnsi" w:eastAsia="Times New Roman" w:hAnsiTheme="minorHAnsi"/>
          <w:sz w:val="24"/>
          <w:szCs w:val="24"/>
          <w:lang w:eastAsia="fr-FR"/>
        </w:rPr>
        <w:t>pourrait</w:t>
      </w:r>
      <w:r w:rsidR="0076427C" w:rsidRPr="0076427C">
        <w:rPr>
          <w:rFonts w:asciiTheme="minorHAnsi" w:eastAsia="Times New Roman" w:hAnsiTheme="minorHAnsi"/>
          <w:sz w:val="24"/>
          <w:szCs w:val="24"/>
          <w:lang w:eastAsia="fr-FR"/>
        </w:rPr>
        <w:t xml:space="preserve"> être encouragé à financer des programmes de recherche appliquée</w:t>
      </w:r>
      <w:r w:rsidR="0076427C" w:rsidRPr="008A0715">
        <w:rPr>
          <w:rFonts w:asciiTheme="minorHAnsi" w:eastAsia="Times New Roman" w:hAnsiTheme="minorHAnsi"/>
          <w:sz w:val="24"/>
          <w:szCs w:val="24"/>
          <w:lang w:eastAsia="fr-FR"/>
        </w:rPr>
        <w:t>,</w:t>
      </w:r>
      <w:r w:rsidR="0076427C" w:rsidRPr="0076427C">
        <w:rPr>
          <w:rFonts w:asciiTheme="minorHAnsi" w:eastAsia="Times New Roman" w:hAnsiTheme="minorHAnsi"/>
          <w:sz w:val="24"/>
          <w:szCs w:val="24"/>
          <w:lang w:eastAsia="fr-FR"/>
        </w:rPr>
        <w:t xml:space="preserve"> dans le cadre de partenariats publics/privés visant à la promotion de filières </w:t>
      </w:r>
      <w:r w:rsidR="0076427C" w:rsidRPr="008A0715">
        <w:rPr>
          <w:rFonts w:asciiTheme="minorHAnsi" w:eastAsia="Times New Roman" w:hAnsiTheme="minorHAnsi"/>
          <w:sz w:val="24"/>
          <w:szCs w:val="24"/>
          <w:lang w:eastAsia="fr-FR"/>
        </w:rPr>
        <w:t>économiques durables</w:t>
      </w:r>
      <w:r w:rsidR="0076427C" w:rsidRPr="0076427C">
        <w:rPr>
          <w:rFonts w:asciiTheme="minorHAnsi" w:eastAsia="Times New Roman" w:hAnsiTheme="minorHAnsi"/>
          <w:sz w:val="24"/>
          <w:szCs w:val="24"/>
          <w:lang w:eastAsia="fr-FR"/>
        </w:rPr>
        <w:t xml:space="preserve"> sur le milieu marin</w:t>
      </w:r>
      <w:r w:rsidR="008A0715" w:rsidRPr="008A0715">
        <w:rPr>
          <w:rFonts w:asciiTheme="minorHAnsi" w:eastAsia="Times New Roman" w:hAnsiTheme="minorHAnsi"/>
          <w:sz w:val="24"/>
          <w:szCs w:val="24"/>
          <w:lang w:eastAsia="fr-FR"/>
        </w:rPr>
        <w:t>.</w:t>
      </w:r>
    </w:p>
    <w:p w:rsidR="008A0715" w:rsidRDefault="008A0715" w:rsidP="008A0715">
      <w:pPr>
        <w:spacing w:after="0" w:line="280" w:lineRule="atLeast"/>
        <w:jc w:val="both"/>
        <w:rPr>
          <w:rFonts w:asciiTheme="minorHAnsi" w:eastAsia="Times New Roman" w:hAnsiTheme="minorHAnsi"/>
          <w:sz w:val="24"/>
          <w:szCs w:val="24"/>
          <w:lang w:eastAsia="fr-FR"/>
        </w:rPr>
      </w:pPr>
    </w:p>
    <w:p w:rsidR="008A0715" w:rsidRPr="008A0715" w:rsidRDefault="008A0715" w:rsidP="008A0715">
      <w:pPr>
        <w:pStyle w:val="Paragraphedeliste"/>
        <w:numPr>
          <w:ilvl w:val="0"/>
          <w:numId w:val="29"/>
        </w:numPr>
        <w:spacing w:after="0" w:line="280" w:lineRule="atLeast"/>
        <w:jc w:val="both"/>
        <w:rPr>
          <w:rFonts w:asciiTheme="minorHAnsi" w:eastAsia="Times New Roman" w:hAnsiTheme="minorHAnsi"/>
          <w:b/>
          <w:i/>
          <w:sz w:val="24"/>
          <w:szCs w:val="24"/>
          <w:lang w:eastAsia="fr-FR"/>
        </w:rPr>
      </w:pPr>
      <w:r w:rsidRPr="008A0715">
        <w:rPr>
          <w:rFonts w:asciiTheme="minorHAnsi" w:eastAsia="Times New Roman" w:hAnsiTheme="minorHAnsi"/>
          <w:b/>
          <w:i/>
          <w:sz w:val="24"/>
          <w:szCs w:val="24"/>
          <w:lang w:eastAsia="fr-FR"/>
        </w:rPr>
        <w:t xml:space="preserve">Attirer les acteurs de la recherche, notamment sur le milieu marin, par le développement d’un projet de pôle d’excellence mer, similaire au projet de pôle d’excellence rural de </w:t>
      </w:r>
      <w:proofErr w:type="spellStart"/>
      <w:r w:rsidRPr="008A0715">
        <w:rPr>
          <w:rFonts w:asciiTheme="minorHAnsi" w:eastAsia="Times New Roman" w:hAnsiTheme="minorHAnsi"/>
          <w:b/>
          <w:i/>
          <w:sz w:val="24"/>
          <w:szCs w:val="24"/>
          <w:lang w:eastAsia="fr-FR"/>
        </w:rPr>
        <w:t>Coconi</w:t>
      </w:r>
      <w:proofErr w:type="spellEnd"/>
      <w:r w:rsidRPr="008A0715">
        <w:rPr>
          <w:rFonts w:asciiTheme="minorHAnsi" w:eastAsia="Times New Roman" w:hAnsiTheme="minorHAnsi"/>
          <w:b/>
          <w:i/>
          <w:sz w:val="24"/>
          <w:szCs w:val="24"/>
          <w:lang w:eastAsia="fr-FR"/>
        </w:rPr>
        <w:t xml:space="preserve"> et éligible au FEDER.</w:t>
      </w:r>
    </w:p>
    <w:p w:rsidR="008A0715" w:rsidRPr="008A0715" w:rsidRDefault="008A0715" w:rsidP="008A0715">
      <w:pPr>
        <w:spacing w:after="0" w:line="280" w:lineRule="atLeast"/>
        <w:jc w:val="both"/>
        <w:rPr>
          <w:rFonts w:asciiTheme="minorHAnsi" w:hAnsiTheme="minorHAnsi"/>
          <w:sz w:val="24"/>
          <w:szCs w:val="24"/>
        </w:rPr>
      </w:pPr>
    </w:p>
    <w:p w:rsidR="0015655F" w:rsidRDefault="0015655F" w:rsidP="0015655F">
      <w:pPr>
        <w:pStyle w:val="Titre4"/>
        <w:numPr>
          <w:ilvl w:val="2"/>
          <w:numId w:val="8"/>
        </w:numPr>
        <w:spacing w:before="0" w:line="280" w:lineRule="atLeast"/>
        <w:jc w:val="both"/>
        <w:rPr>
          <w:rFonts w:asciiTheme="minorHAnsi" w:hAnsiTheme="minorHAnsi"/>
          <w:sz w:val="24"/>
          <w:szCs w:val="24"/>
        </w:rPr>
      </w:pPr>
      <w:r>
        <w:rPr>
          <w:rFonts w:asciiTheme="minorHAnsi" w:hAnsiTheme="minorHAnsi"/>
          <w:sz w:val="24"/>
          <w:szCs w:val="24"/>
        </w:rPr>
        <w:t>Les institutions exerçant des pouvoirs de police de l’environnement</w:t>
      </w:r>
    </w:p>
    <w:p w:rsidR="0076427C" w:rsidRDefault="0076427C" w:rsidP="00DF786B">
      <w:pPr>
        <w:spacing w:after="0" w:line="280" w:lineRule="atLeast"/>
        <w:jc w:val="both"/>
        <w:rPr>
          <w:rFonts w:asciiTheme="minorHAnsi" w:hAnsiTheme="minorHAnsi"/>
          <w:sz w:val="24"/>
          <w:szCs w:val="24"/>
        </w:rPr>
      </w:pPr>
    </w:p>
    <w:p w:rsidR="00D8629A" w:rsidRDefault="00D8629A" w:rsidP="00DF786B">
      <w:pPr>
        <w:spacing w:after="0" w:line="280" w:lineRule="atLeast"/>
        <w:jc w:val="both"/>
        <w:rPr>
          <w:rFonts w:asciiTheme="minorHAnsi" w:hAnsiTheme="minorHAnsi"/>
          <w:sz w:val="24"/>
          <w:szCs w:val="24"/>
        </w:rPr>
      </w:pPr>
      <w:r>
        <w:rPr>
          <w:rFonts w:asciiTheme="minorHAnsi" w:hAnsiTheme="minorHAnsi"/>
          <w:sz w:val="24"/>
          <w:szCs w:val="24"/>
        </w:rPr>
        <w:t>Dans le diagnostic de la Stratégie Biodiversité en vue du Développement durable de Mayotte (UICN, 2013), le Comité français de l’UICN dresse le constat d’un manque de répression et d’actions de police de l’environnement, du problème de respect des procédures, de l’absence de poursuite judiciaire, des difficultés à faire appliquer la réglementation et du manque d’autocontrôle de la population.</w:t>
      </w:r>
    </w:p>
    <w:p w:rsidR="00D8629A" w:rsidRDefault="00D8629A" w:rsidP="00DF786B">
      <w:pPr>
        <w:spacing w:after="0" w:line="280" w:lineRule="atLeast"/>
        <w:jc w:val="both"/>
        <w:rPr>
          <w:rFonts w:asciiTheme="minorHAnsi" w:hAnsiTheme="minorHAnsi"/>
          <w:sz w:val="24"/>
          <w:szCs w:val="24"/>
        </w:rPr>
      </w:pPr>
    </w:p>
    <w:p w:rsidR="00D8629A" w:rsidRDefault="00D8629A" w:rsidP="00DF786B">
      <w:pPr>
        <w:spacing w:after="0" w:line="280" w:lineRule="atLeast"/>
        <w:jc w:val="both"/>
        <w:rPr>
          <w:rFonts w:asciiTheme="minorHAnsi" w:hAnsiTheme="minorHAnsi"/>
          <w:sz w:val="24"/>
          <w:szCs w:val="24"/>
        </w:rPr>
      </w:pPr>
      <w:r>
        <w:rPr>
          <w:rFonts w:asciiTheme="minorHAnsi" w:hAnsiTheme="minorHAnsi"/>
          <w:sz w:val="24"/>
          <w:szCs w:val="24"/>
        </w:rPr>
        <w:t>En effet, l’ONCFS, qui disposait d’une antenne mahoraise il y a encore quelques années, a rejoint aujourd’hui la « Brigade nature »</w:t>
      </w:r>
      <w:r w:rsidR="00852249">
        <w:rPr>
          <w:rFonts w:asciiTheme="minorHAnsi" w:hAnsiTheme="minorHAnsi"/>
          <w:sz w:val="24"/>
          <w:szCs w:val="24"/>
        </w:rPr>
        <w:t>, qui a fusionné avec des agents de l’ONEMA</w:t>
      </w:r>
      <w:r w:rsidR="00B7531C">
        <w:rPr>
          <w:rFonts w:asciiTheme="minorHAnsi" w:hAnsiTheme="minorHAnsi"/>
          <w:sz w:val="24"/>
          <w:szCs w:val="24"/>
        </w:rPr>
        <w:t xml:space="preserve"> et du PNM</w:t>
      </w:r>
      <w:r w:rsidR="00852249">
        <w:rPr>
          <w:rFonts w:asciiTheme="minorHAnsi" w:hAnsiTheme="minorHAnsi"/>
          <w:sz w:val="24"/>
          <w:szCs w:val="24"/>
        </w:rPr>
        <w:t>. Seuls 3 agents assermentés interviennent pour contrôler l’ensemble des côtes et plage</w:t>
      </w:r>
      <w:r w:rsidR="008768F4">
        <w:rPr>
          <w:rFonts w:asciiTheme="minorHAnsi" w:hAnsiTheme="minorHAnsi"/>
          <w:sz w:val="24"/>
          <w:szCs w:val="24"/>
        </w:rPr>
        <w:t>s</w:t>
      </w:r>
      <w:r w:rsidR="00852249">
        <w:rPr>
          <w:rFonts w:asciiTheme="minorHAnsi" w:hAnsiTheme="minorHAnsi"/>
          <w:sz w:val="24"/>
          <w:szCs w:val="24"/>
        </w:rPr>
        <w:t xml:space="preserve"> de Mayotte, dans des conditions souvent précaires et de plus en plus </w:t>
      </w:r>
      <w:proofErr w:type="spellStart"/>
      <w:r w:rsidR="00852249">
        <w:rPr>
          <w:rFonts w:asciiTheme="minorHAnsi" w:hAnsiTheme="minorHAnsi"/>
          <w:sz w:val="24"/>
          <w:szCs w:val="24"/>
        </w:rPr>
        <w:t>insécuritaires</w:t>
      </w:r>
      <w:proofErr w:type="spellEnd"/>
      <w:r w:rsidR="00852249">
        <w:rPr>
          <w:rFonts w:asciiTheme="minorHAnsi" w:hAnsiTheme="minorHAnsi"/>
          <w:sz w:val="24"/>
          <w:szCs w:val="24"/>
        </w:rPr>
        <w:t xml:space="preserve">. </w:t>
      </w:r>
    </w:p>
    <w:p w:rsidR="00B7531C" w:rsidRDefault="00B7531C" w:rsidP="00DF786B">
      <w:pPr>
        <w:spacing w:after="0" w:line="280" w:lineRule="atLeast"/>
        <w:jc w:val="both"/>
        <w:rPr>
          <w:rFonts w:asciiTheme="minorHAnsi" w:hAnsiTheme="minorHAnsi"/>
          <w:sz w:val="24"/>
          <w:szCs w:val="24"/>
        </w:rPr>
      </w:pPr>
      <w:r>
        <w:rPr>
          <w:rFonts w:asciiTheme="minorHAnsi" w:hAnsiTheme="minorHAnsi"/>
          <w:sz w:val="24"/>
          <w:szCs w:val="24"/>
        </w:rPr>
        <w:t xml:space="preserve">Parallèlement, face à la nécessité de mettre en place une structure coordinatrice de suivi des causes de mortalité des espèces protégées marines, le REMMAT (Réseau d’Echouage Mahorais de </w:t>
      </w:r>
      <w:proofErr w:type="spellStart"/>
      <w:r>
        <w:rPr>
          <w:rFonts w:asciiTheme="minorHAnsi" w:hAnsiTheme="minorHAnsi"/>
          <w:sz w:val="24"/>
          <w:szCs w:val="24"/>
        </w:rPr>
        <w:t>MAmmifères</w:t>
      </w:r>
      <w:proofErr w:type="spellEnd"/>
      <w:r>
        <w:rPr>
          <w:rFonts w:asciiTheme="minorHAnsi" w:hAnsiTheme="minorHAnsi"/>
          <w:sz w:val="24"/>
          <w:szCs w:val="24"/>
        </w:rPr>
        <w:t xml:space="preserve"> marins et de Tortues marines) est créé en 2010 par 10 organismes mahorais. </w:t>
      </w:r>
      <w:r w:rsidR="008768F4">
        <w:rPr>
          <w:rFonts w:asciiTheme="minorHAnsi" w:hAnsiTheme="minorHAnsi"/>
          <w:sz w:val="24"/>
          <w:szCs w:val="24"/>
        </w:rPr>
        <w:t>Si l’augmentation du nombre de signalements reçus par le REMMAT en 2012 illustre une meilleure connaissance du réseau par le grand public, les résultats du recensement des cas de mortalité de tortues marines montrent que le braconnage reste la principale menace qui pèse sur ces espèces. La mise en place rapide de moyens de lutte efficace contre cette pratique illégale sur les sites de ponte constitue une action hautement prioritaire pour la conservation des tortues marines à Mayotte.</w:t>
      </w:r>
    </w:p>
    <w:p w:rsidR="008768F4" w:rsidRDefault="008768F4" w:rsidP="00DF786B">
      <w:pPr>
        <w:spacing w:after="0" w:line="280" w:lineRule="atLeast"/>
        <w:jc w:val="both"/>
        <w:rPr>
          <w:rFonts w:asciiTheme="minorHAnsi" w:hAnsiTheme="minorHAnsi"/>
          <w:sz w:val="24"/>
          <w:szCs w:val="24"/>
        </w:rPr>
      </w:pPr>
    </w:p>
    <w:p w:rsidR="008768F4" w:rsidRDefault="00A07FFD" w:rsidP="00DF786B">
      <w:pPr>
        <w:spacing w:after="0" w:line="280" w:lineRule="atLeast"/>
        <w:jc w:val="both"/>
        <w:rPr>
          <w:rFonts w:asciiTheme="minorHAnsi" w:hAnsiTheme="minorHAnsi"/>
          <w:sz w:val="24"/>
          <w:szCs w:val="24"/>
        </w:rPr>
      </w:pPr>
      <w:r>
        <w:rPr>
          <w:rFonts w:asciiTheme="minorHAnsi" w:hAnsiTheme="minorHAnsi"/>
          <w:sz w:val="24"/>
          <w:szCs w:val="24"/>
        </w:rPr>
        <w:t xml:space="preserve">Si la faiblesse des moyens consacrés à la police de l’environnement est importante sur le territoire national, elle l’est d’autant plus à Mayotte où la biodiversité s’érode rapidement, notamment du fait de pratiques illégales et du non-respect de la réglementation en vigueur </w:t>
      </w:r>
      <w:r>
        <w:rPr>
          <w:rFonts w:asciiTheme="minorHAnsi" w:hAnsiTheme="minorHAnsi"/>
          <w:sz w:val="24"/>
          <w:szCs w:val="24"/>
        </w:rPr>
        <w:lastRenderedPageBreak/>
        <w:t>en matière d’environnement. Des moyens plus conséquents et la formation d’un plus grand nombre de gardes assermentés devraient donc être consacrés à Mayotte.</w:t>
      </w:r>
    </w:p>
    <w:p w:rsidR="00A07FFD" w:rsidRDefault="00A07FFD" w:rsidP="00DF786B">
      <w:pPr>
        <w:spacing w:after="0" w:line="280" w:lineRule="atLeast"/>
        <w:jc w:val="both"/>
        <w:rPr>
          <w:rFonts w:asciiTheme="minorHAnsi" w:hAnsiTheme="minorHAnsi"/>
          <w:sz w:val="24"/>
          <w:szCs w:val="24"/>
        </w:rPr>
      </w:pPr>
      <w:r>
        <w:rPr>
          <w:rFonts w:asciiTheme="minorHAnsi" w:hAnsiTheme="minorHAnsi"/>
          <w:sz w:val="24"/>
          <w:szCs w:val="24"/>
        </w:rPr>
        <w:t>Parallèlement, de grandes ONG environnementales telles que l’UICN et le WWF ont fait de la lutte contre le braconnage et le trafic d’</w:t>
      </w:r>
      <w:r w:rsidR="00340AD8">
        <w:rPr>
          <w:rFonts w:asciiTheme="minorHAnsi" w:hAnsiTheme="minorHAnsi"/>
          <w:sz w:val="24"/>
          <w:szCs w:val="24"/>
        </w:rPr>
        <w:t>espèces un de leur cheval de bataille. Des partenariats avec ces organisations sur la thématique de la lutte contre le braconnage sur terre ou en mer</w:t>
      </w:r>
      <w:r w:rsidR="00340AD8">
        <w:rPr>
          <w:rStyle w:val="Appelnotedebasdep"/>
          <w:rFonts w:asciiTheme="minorHAnsi" w:hAnsiTheme="minorHAnsi"/>
          <w:sz w:val="24"/>
          <w:szCs w:val="24"/>
        </w:rPr>
        <w:footnoteReference w:id="3"/>
      </w:r>
      <w:r w:rsidR="00340AD8">
        <w:rPr>
          <w:rFonts w:asciiTheme="minorHAnsi" w:hAnsiTheme="minorHAnsi"/>
          <w:sz w:val="24"/>
          <w:szCs w:val="24"/>
        </w:rPr>
        <w:t xml:space="preserve"> pourraient être envisagés. </w:t>
      </w:r>
    </w:p>
    <w:p w:rsidR="00340AD8" w:rsidRDefault="00340AD8" w:rsidP="00DF786B">
      <w:pPr>
        <w:spacing w:after="0" w:line="280" w:lineRule="atLeast"/>
        <w:jc w:val="both"/>
        <w:rPr>
          <w:rFonts w:asciiTheme="minorHAnsi" w:hAnsiTheme="minorHAnsi"/>
          <w:sz w:val="24"/>
          <w:szCs w:val="24"/>
        </w:rPr>
      </w:pPr>
    </w:p>
    <w:p w:rsidR="00340AD8" w:rsidRPr="00902696" w:rsidRDefault="00902696" w:rsidP="00902696">
      <w:pPr>
        <w:pStyle w:val="Paragraphedeliste"/>
        <w:numPr>
          <w:ilvl w:val="0"/>
          <w:numId w:val="29"/>
        </w:numPr>
        <w:spacing w:after="0" w:line="280" w:lineRule="atLeast"/>
        <w:jc w:val="both"/>
        <w:rPr>
          <w:rFonts w:asciiTheme="minorHAnsi" w:hAnsiTheme="minorHAnsi"/>
          <w:sz w:val="24"/>
          <w:szCs w:val="24"/>
        </w:rPr>
      </w:pPr>
      <w:r>
        <w:rPr>
          <w:rFonts w:asciiTheme="minorHAnsi" w:hAnsiTheme="minorHAnsi"/>
          <w:b/>
          <w:i/>
          <w:sz w:val="24"/>
          <w:szCs w:val="24"/>
        </w:rPr>
        <w:t>Renforcer</w:t>
      </w:r>
      <w:r w:rsidR="00340AD8">
        <w:rPr>
          <w:rFonts w:asciiTheme="minorHAnsi" w:hAnsiTheme="minorHAnsi"/>
          <w:b/>
          <w:i/>
          <w:sz w:val="24"/>
          <w:szCs w:val="24"/>
        </w:rPr>
        <w:t xml:space="preserve"> les moyens consacrés aux pouvoirs de police à Mayotte</w:t>
      </w:r>
    </w:p>
    <w:p w:rsidR="00902696" w:rsidRPr="00902696" w:rsidRDefault="00902696" w:rsidP="00902696">
      <w:pPr>
        <w:pStyle w:val="Paragraphedeliste"/>
        <w:numPr>
          <w:ilvl w:val="0"/>
          <w:numId w:val="29"/>
        </w:numPr>
        <w:spacing w:after="0" w:line="280" w:lineRule="atLeast"/>
        <w:jc w:val="both"/>
        <w:rPr>
          <w:rFonts w:asciiTheme="minorHAnsi" w:hAnsiTheme="minorHAnsi"/>
          <w:sz w:val="24"/>
          <w:szCs w:val="24"/>
        </w:rPr>
      </w:pPr>
      <w:r>
        <w:rPr>
          <w:rFonts w:asciiTheme="minorHAnsi" w:hAnsiTheme="minorHAnsi"/>
          <w:b/>
          <w:i/>
          <w:sz w:val="24"/>
          <w:szCs w:val="24"/>
        </w:rPr>
        <w:t>Augmenter le nombre de formations de gardes assermentés via les formations TEMEUM consacrées à cette thématique (faire des propositions de formations en ce sens)</w:t>
      </w:r>
    </w:p>
    <w:p w:rsidR="00902696" w:rsidRPr="00902696" w:rsidRDefault="00902696" w:rsidP="00902696">
      <w:pPr>
        <w:pStyle w:val="Paragraphedeliste"/>
        <w:numPr>
          <w:ilvl w:val="0"/>
          <w:numId w:val="29"/>
        </w:numPr>
        <w:spacing w:after="0" w:line="280" w:lineRule="atLeast"/>
        <w:jc w:val="both"/>
        <w:rPr>
          <w:rFonts w:asciiTheme="minorHAnsi" w:hAnsiTheme="minorHAnsi"/>
          <w:sz w:val="24"/>
          <w:szCs w:val="24"/>
        </w:rPr>
      </w:pPr>
      <w:r>
        <w:rPr>
          <w:rFonts w:asciiTheme="minorHAnsi" w:hAnsiTheme="minorHAnsi"/>
          <w:b/>
          <w:i/>
          <w:sz w:val="24"/>
          <w:szCs w:val="24"/>
        </w:rPr>
        <w:t xml:space="preserve">Etablir des partenariats avec l’UICN et le WWF sur la question de la lutte contre le braconnage et le trafic d’espèces. Des projets de coopération peuvent être déposés en ce sens au FEDER Coopération Territoriale Européenne, programme transfrontalier pour Mayotte. </w:t>
      </w:r>
    </w:p>
    <w:p w:rsidR="00A07FFD" w:rsidRDefault="00A07FFD" w:rsidP="00DF786B">
      <w:pPr>
        <w:spacing w:after="0" w:line="280" w:lineRule="atLeast"/>
        <w:jc w:val="both"/>
        <w:rPr>
          <w:rFonts w:asciiTheme="minorHAnsi" w:hAnsiTheme="minorHAnsi"/>
          <w:sz w:val="24"/>
          <w:szCs w:val="24"/>
        </w:rPr>
      </w:pPr>
    </w:p>
    <w:p w:rsidR="006F5E8F" w:rsidRDefault="006F5E8F" w:rsidP="006F5E8F">
      <w:pPr>
        <w:pStyle w:val="Titre4"/>
        <w:numPr>
          <w:ilvl w:val="2"/>
          <w:numId w:val="8"/>
        </w:numPr>
        <w:spacing w:before="0" w:line="280" w:lineRule="atLeast"/>
        <w:jc w:val="both"/>
        <w:rPr>
          <w:rFonts w:asciiTheme="minorHAnsi" w:hAnsiTheme="minorHAnsi"/>
          <w:sz w:val="24"/>
          <w:szCs w:val="24"/>
        </w:rPr>
      </w:pPr>
      <w:r>
        <w:rPr>
          <w:rFonts w:asciiTheme="minorHAnsi" w:hAnsiTheme="minorHAnsi"/>
          <w:sz w:val="24"/>
          <w:szCs w:val="24"/>
        </w:rPr>
        <w:t>Les ONG « tête de pont »</w:t>
      </w:r>
    </w:p>
    <w:p w:rsidR="006F5E8F" w:rsidRDefault="006F5E8F" w:rsidP="00DF786B">
      <w:pPr>
        <w:spacing w:after="0" w:line="280" w:lineRule="atLeast"/>
        <w:jc w:val="both"/>
        <w:rPr>
          <w:rFonts w:asciiTheme="minorHAnsi" w:hAnsiTheme="minorHAnsi"/>
          <w:sz w:val="24"/>
          <w:szCs w:val="24"/>
        </w:rPr>
      </w:pPr>
    </w:p>
    <w:p w:rsidR="00664478" w:rsidRDefault="00D14CAF" w:rsidP="00DF786B">
      <w:pPr>
        <w:spacing w:after="0" w:line="280" w:lineRule="atLeast"/>
        <w:jc w:val="both"/>
        <w:rPr>
          <w:rFonts w:asciiTheme="minorHAnsi" w:hAnsiTheme="minorHAnsi"/>
          <w:sz w:val="24"/>
          <w:szCs w:val="24"/>
        </w:rPr>
      </w:pPr>
      <w:r>
        <w:rPr>
          <w:rFonts w:asciiTheme="minorHAnsi" w:hAnsiTheme="minorHAnsi"/>
          <w:sz w:val="24"/>
          <w:szCs w:val="24"/>
        </w:rPr>
        <w:t>L’analyse des faiblesses des acteurs de la biodiversité à Mayotte a révélé les difficultés de ces organisations à avoir une réelle influence sur les instances décisionnelles et le sentiment d’isolement qui règne sur ce territoire</w:t>
      </w:r>
      <w:r w:rsidR="00664478">
        <w:rPr>
          <w:rFonts w:asciiTheme="minorHAnsi" w:hAnsiTheme="minorHAnsi"/>
          <w:sz w:val="24"/>
          <w:szCs w:val="24"/>
        </w:rPr>
        <w:t>,</w:t>
      </w:r>
      <w:r>
        <w:rPr>
          <w:rFonts w:asciiTheme="minorHAnsi" w:hAnsiTheme="minorHAnsi"/>
          <w:sz w:val="24"/>
          <w:szCs w:val="24"/>
        </w:rPr>
        <w:t xml:space="preserve"> très éloigné de la métropole et des centres de décision</w:t>
      </w:r>
      <w:r w:rsidR="00664478">
        <w:rPr>
          <w:rFonts w:asciiTheme="minorHAnsi" w:hAnsiTheme="minorHAnsi"/>
          <w:sz w:val="24"/>
          <w:szCs w:val="24"/>
        </w:rPr>
        <w:t>. Des structures ayant une capacité d’influence et de plaidoyer reconnue, et pouvant se faire les porte-paroles des acteurs locaux en métropole, auprès de la Commission Européenne ou auprès d’autres instances représentatives et décisionnelles, sont donc nécessaires à Mayotte.</w:t>
      </w:r>
    </w:p>
    <w:p w:rsidR="00D14CAF" w:rsidRDefault="00664478" w:rsidP="00DF786B">
      <w:pPr>
        <w:spacing w:after="0" w:line="280" w:lineRule="atLeast"/>
        <w:jc w:val="both"/>
        <w:rPr>
          <w:rFonts w:asciiTheme="minorHAnsi" w:hAnsiTheme="minorHAnsi"/>
          <w:sz w:val="24"/>
          <w:szCs w:val="24"/>
        </w:rPr>
      </w:pPr>
      <w:r>
        <w:rPr>
          <w:rFonts w:asciiTheme="minorHAnsi" w:hAnsiTheme="minorHAnsi"/>
          <w:sz w:val="24"/>
          <w:szCs w:val="24"/>
        </w:rPr>
        <w:t xml:space="preserve">A ce jour, seul le Comité français de l’UICN joue ce rôle, avec toutes les difficultés de manque de personnel et de maintien de sa mission à Mayotte qu’il connaît. </w:t>
      </w:r>
      <w:r w:rsidR="00120912">
        <w:rPr>
          <w:rFonts w:asciiTheme="minorHAnsi" w:hAnsiTheme="minorHAnsi"/>
          <w:sz w:val="24"/>
          <w:szCs w:val="24"/>
        </w:rPr>
        <w:t>Précisons que si</w:t>
      </w:r>
      <w:r w:rsidR="008844CB">
        <w:rPr>
          <w:rFonts w:asciiTheme="minorHAnsi" w:hAnsiTheme="minorHAnsi"/>
          <w:sz w:val="24"/>
          <w:szCs w:val="24"/>
        </w:rPr>
        <w:t xml:space="preserve"> le Comité français de l’UICN a vocation à coordonner et animer un réseau d’acteurs de la biodiversité, il n’est en revanche ni un gestionnaire, ni un opérateur de terrain en capacité de monter et gérer des projets de ce type.</w:t>
      </w:r>
    </w:p>
    <w:p w:rsidR="00664478" w:rsidRDefault="00664478" w:rsidP="00DF786B">
      <w:pPr>
        <w:spacing w:after="0" w:line="280" w:lineRule="atLeast"/>
        <w:jc w:val="both"/>
        <w:rPr>
          <w:rFonts w:asciiTheme="minorHAnsi" w:hAnsiTheme="minorHAnsi"/>
          <w:sz w:val="24"/>
          <w:szCs w:val="24"/>
        </w:rPr>
      </w:pPr>
    </w:p>
    <w:p w:rsidR="00664478" w:rsidRDefault="00664478" w:rsidP="00DF786B">
      <w:pPr>
        <w:spacing w:after="0" w:line="280" w:lineRule="atLeast"/>
        <w:jc w:val="both"/>
        <w:rPr>
          <w:rFonts w:asciiTheme="minorHAnsi" w:hAnsiTheme="minorHAnsi"/>
          <w:sz w:val="24"/>
          <w:szCs w:val="24"/>
        </w:rPr>
      </w:pPr>
      <w:r>
        <w:rPr>
          <w:rFonts w:asciiTheme="minorHAnsi" w:hAnsiTheme="minorHAnsi"/>
          <w:sz w:val="24"/>
          <w:szCs w:val="24"/>
        </w:rPr>
        <w:t xml:space="preserve">D’autres précisions ont été apportées </w:t>
      </w:r>
      <w:r w:rsidR="008844CB">
        <w:rPr>
          <w:rFonts w:asciiTheme="minorHAnsi" w:hAnsiTheme="minorHAnsi"/>
          <w:sz w:val="24"/>
          <w:szCs w:val="24"/>
        </w:rPr>
        <w:t xml:space="preserve">par certains acteurs </w:t>
      </w:r>
      <w:r>
        <w:rPr>
          <w:rFonts w:asciiTheme="minorHAnsi" w:hAnsiTheme="minorHAnsi"/>
          <w:sz w:val="24"/>
          <w:szCs w:val="24"/>
        </w:rPr>
        <w:t>concernant le fait que les associations locales ne sont pas assez « outillées » pour monter des projets structurants et pour aller chercher des fonds en dehors de Mayotte</w:t>
      </w:r>
      <w:r w:rsidR="008844CB">
        <w:rPr>
          <w:rFonts w:asciiTheme="minorHAnsi" w:hAnsiTheme="minorHAnsi"/>
          <w:sz w:val="24"/>
          <w:szCs w:val="24"/>
        </w:rPr>
        <w:t xml:space="preserve">. Il existe donc des attentes fortes sur la nécessité de monter des projets de terrain, de formuler des propositions concrètes et </w:t>
      </w:r>
      <w:r w:rsidR="00120912">
        <w:rPr>
          <w:rFonts w:asciiTheme="minorHAnsi" w:hAnsiTheme="minorHAnsi"/>
          <w:sz w:val="24"/>
          <w:szCs w:val="24"/>
        </w:rPr>
        <w:t>cohérentes</w:t>
      </w:r>
      <w:r w:rsidR="008844CB">
        <w:rPr>
          <w:rFonts w:asciiTheme="minorHAnsi" w:hAnsiTheme="minorHAnsi"/>
          <w:sz w:val="24"/>
          <w:szCs w:val="24"/>
        </w:rPr>
        <w:t xml:space="preserve"> pour le territoire, à condition de pouvoir être représenté sur place et de ne pas piloter ça de l’extérieur. En effet, l’appui </w:t>
      </w:r>
      <w:r w:rsidR="008D62BD">
        <w:rPr>
          <w:rFonts w:asciiTheme="minorHAnsi" w:hAnsiTheme="minorHAnsi"/>
          <w:sz w:val="24"/>
          <w:szCs w:val="24"/>
        </w:rPr>
        <w:t>de structures locales par des organisations métropolitaines ou réunionnaises extérieures ne s’est pas révélé suffisamment probant jusqu’à présent ; il ne permet pas de générer une dynamique constructive,  une « culture de l’action et du projet » comme l’ont qualifié certains et de dépasser la tendance au « huit clos » mahorais.</w:t>
      </w:r>
    </w:p>
    <w:p w:rsidR="00120912" w:rsidRDefault="00120912" w:rsidP="00DF786B">
      <w:pPr>
        <w:spacing w:after="0" w:line="280" w:lineRule="atLeast"/>
        <w:jc w:val="both"/>
        <w:rPr>
          <w:rFonts w:asciiTheme="minorHAnsi" w:hAnsiTheme="minorHAnsi"/>
          <w:sz w:val="24"/>
          <w:szCs w:val="24"/>
        </w:rPr>
      </w:pPr>
    </w:p>
    <w:p w:rsidR="00120912" w:rsidRDefault="00120912" w:rsidP="00DF786B">
      <w:pPr>
        <w:spacing w:after="0" w:line="280" w:lineRule="atLeast"/>
        <w:jc w:val="both"/>
        <w:rPr>
          <w:rFonts w:asciiTheme="minorHAnsi" w:hAnsiTheme="minorHAnsi"/>
          <w:sz w:val="24"/>
          <w:szCs w:val="24"/>
        </w:rPr>
      </w:pPr>
      <w:r>
        <w:rPr>
          <w:rFonts w:asciiTheme="minorHAnsi" w:hAnsiTheme="minorHAnsi"/>
          <w:sz w:val="24"/>
          <w:szCs w:val="24"/>
        </w:rPr>
        <w:t xml:space="preserve">Par ailleurs, bien que l’on puisse faire état de l’insuffisance des fonds consacrés à la biodiversité, les questions légitimes de capacité des acteurs locaux à absorber les nouveaux </w:t>
      </w:r>
      <w:r>
        <w:rPr>
          <w:rFonts w:asciiTheme="minorHAnsi" w:hAnsiTheme="minorHAnsi"/>
          <w:sz w:val="24"/>
          <w:szCs w:val="24"/>
        </w:rPr>
        <w:lastRenderedPageBreak/>
        <w:t>fonds européens et à faire la démonstration que ces fonds sont insuffisants pour prendre en charge les enjeux de biodiversité mahorais se posent.</w:t>
      </w:r>
    </w:p>
    <w:p w:rsidR="004C4740" w:rsidRDefault="004C4740" w:rsidP="00DF786B">
      <w:pPr>
        <w:spacing w:after="0" w:line="280" w:lineRule="atLeast"/>
        <w:jc w:val="both"/>
        <w:rPr>
          <w:rFonts w:asciiTheme="minorHAnsi" w:hAnsiTheme="minorHAnsi"/>
          <w:sz w:val="24"/>
          <w:szCs w:val="24"/>
        </w:rPr>
      </w:pPr>
    </w:p>
    <w:p w:rsidR="004C4740" w:rsidRDefault="004C4740" w:rsidP="00DF786B">
      <w:pPr>
        <w:spacing w:after="0" w:line="280" w:lineRule="atLeast"/>
        <w:jc w:val="both"/>
        <w:rPr>
          <w:rFonts w:asciiTheme="minorHAnsi" w:hAnsiTheme="minorHAnsi"/>
          <w:sz w:val="24"/>
          <w:szCs w:val="24"/>
        </w:rPr>
      </w:pPr>
      <w:r>
        <w:rPr>
          <w:rFonts w:asciiTheme="minorHAnsi" w:hAnsiTheme="minorHAnsi"/>
          <w:sz w:val="24"/>
          <w:szCs w:val="24"/>
        </w:rPr>
        <w:t>Enfin, l’intérêt de développer la coopération transnationale avec La Réunion et la coopération régionale avec les</w:t>
      </w:r>
      <w:r w:rsidR="005E31FF">
        <w:rPr>
          <w:rFonts w:asciiTheme="minorHAnsi" w:hAnsiTheme="minorHAnsi"/>
          <w:sz w:val="24"/>
          <w:szCs w:val="24"/>
        </w:rPr>
        <w:t xml:space="preserve"> îles voisines ou la façade Est-</w:t>
      </w:r>
      <w:r>
        <w:rPr>
          <w:rFonts w:asciiTheme="minorHAnsi" w:hAnsiTheme="minorHAnsi"/>
          <w:sz w:val="24"/>
          <w:szCs w:val="24"/>
        </w:rPr>
        <w:t xml:space="preserve">africaine, </w:t>
      </w:r>
      <w:r w:rsidR="005E31FF">
        <w:rPr>
          <w:rFonts w:asciiTheme="minorHAnsi" w:hAnsiTheme="minorHAnsi"/>
          <w:sz w:val="24"/>
          <w:szCs w:val="24"/>
        </w:rPr>
        <w:t>ont</w:t>
      </w:r>
      <w:r>
        <w:rPr>
          <w:rFonts w:asciiTheme="minorHAnsi" w:hAnsiTheme="minorHAnsi"/>
          <w:sz w:val="24"/>
          <w:szCs w:val="24"/>
        </w:rPr>
        <w:t xml:space="preserve"> été évoquée</w:t>
      </w:r>
      <w:r w:rsidR="005E31FF">
        <w:rPr>
          <w:rFonts w:asciiTheme="minorHAnsi" w:hAnsiTheme="minorHAnsi"/>
          <w:sz w:val="24"/>
          <w:szCs w:val="24"/>
        </w:rPr>
        <w:t>s</w:t>
      </w:r>
      <w:r>
        <w:rPr>
          <w:rFonts w:asciiTheme="minorHAnsi" w:hAnsiTheme="minorHAnsi"/>
          <w:sz w:val="24"/>
          <w:szCs w:val="24"/>
        </w:rPr>
        <w:t xml:space="preserve"> par la plupart des acteurs interrogés, tant mahorais que métropolitains ou réunionnais. Tous ont rappelé le positionnement stratégique de Mayotte dans la gouvernance du Canal du Mozambique et la nécessité d’avoir une politique maritime coordonnée, mais peu d’acteur</w:t>
      </w:r>
      <w:r w:rsidR="00DD1B92">
        <w:rPr>
          <w:rFonts w:asciiTheme="minorHAnsi" w:hAnsiTheme="minorHAnsi"/>
          <w:sz w:val="24"/>
          <w:szCs w:val="24"/>
        </w:rPr>
        <w:t>s</w:t>
      </w:r>
      <w:r>
        <w:rPr>
          <w:rFonts w:asciiTheme="minorHAnsi" w:hAnsiTheme="minorHAnsi"/>
          <w:sz w:val="24"/>
          <w:szCs w:val="24"/>
        </w:rPr>
        <w:t xml:space="preserve"> ont du temps à consacrer à ces questions, tant l’urgence environnementale est importante sur Mayotte.</w:t>
      </w:r>
    </w:p>
    <w:p w:rsidR="00C5095E" w:rsidRDefault="00C5095E" w:rsidP="00DF786B">
      <w:pPr>
        <w:spacing w:after="0" w:line="280" w:lineRule="atLeast"/>
        <w:jc w:val="both"/>
        <w:rPr>
          <w:rFonts w:asciiTheme="minorHAnsi" w:hAnsiTheme="minorHAnsi"/>
          <w:sz w:val="24"/>
          <w:szCs w:val="24"/>
        </w:rPr>
      </w:pPr>
    </w:p>
    <w:p w:rsidR="00C5095E" w:rsidRDefault="00C5095E" w:rsidP="00DF786B">
      <w:pPr>
        <w:spacing w:after="0" w:line="280" w:lineRule="atLeast"/>
        <w:jc w:val="both"/>
        <w:rPr>
          <w:rFonts w:asciiTheme="minorHAnsi" w:hAnsiTheme="minorHAnsi"/>
          <w:sz w:val="24"/>
          <w:szCs w:val="24"/>
        </w:rPr>
      </w:pPr>
      <w:r>
        <w:rPr>
          <w:rFonts w:asciiTheme="minorHAnsi" w:hAnsiTheme="minorHAnsi"/>
          <w:sz w:val="24"/>
          <w:szCs w:val="24"/>
        </w:rPr>
        <w:t>La présence de grandes ONG semble donc nécessaire à Mayotte, dans l’objectif d’apporter un souffle nouveau, une nouvelle dynamique et afin de monter des projets structurants pour le territoire. Le Comité français de l’UICN, qui a réussi à fédérer les acteurs de la biodiversité mahorais autour de lui et qui fait quasiment l’unanimité auprès d’eux, pourrait faciliter la mise en adéquation entre les besoins exprimés par les acteurs mahorais et les compétences d’ONG métropolitaines ou réunionnaises, qui sont, pour la grande majorité, membres du Comité français de l’UICN, voire du Groupe Outre-mer de l’UICN.</w:t>
      </w:r>
    </w:p>
    <w:p w:rsidR="00C5095E" w:rsidRDefault="00C5095E" w:rsidP="00DF786B">
      <w:pPr>
        <w:spacing w:after="0" w:line="280" w:lineRule="atLeast"/>
        <w:jc w:val="both"/>
        <w:rPr>
          <w:rFonts w:asciiTheme="minorHAnsi" w:hAnsiTheme="minorHAnsi"/>
          <w:sz w:val="24"/>
          <w:szCs w:val="24"/>
        </w:rPr>
      </w:pPr>
    </w:p>
    <w:p w:rsidR="00C5095E" w:rsidRPr="00D2529F" w:rsidRDefault="00C5095E" w:rsidP="00C5095E">
      <w:pPr>
        <w:pStyle w:val="Paragraphedeliste"/>
        <w:numPr>
          <w:ilvl w:val="0"/>
          <w:numId w:val="30"/>
        </w:numPr>
        <w:spacing w:after="0" w:line="280" w:lineRule="atLeast"/>
        <w:jc w:val="both"/>
        <w:rPr>
          <w:rFonts w:asciiTheme="minorHAnsi" w:hAnsiTheme="minorHAnsi"/>
          <w:b/>
          <w:i/>
          <w:sz w:val="24"/>
          <w:szCs w:val="24"/>
        </w:rPr>
      </w:pPr>
      <w:r w:rsidRPr="00D2529F">
        <w:rPr>
          <w:rFonts w:asciiTheme="minorHAnsi" w:hAnsiTheme="minorHAnsi"/>
          <w:b/>
          <w:i/>
          <w:sz w:val="24"/>
          <w:szCs w:val="24"/>
        </w:rPr>
        <w:t xml:space="preserve">Conforter l’UICN dans son rôle de fédérateur et </w:t>
      </w:r>
      <w:r w:rsidR="00D2529F" w:rsidRPr="00D2529F">
        <w:rPr>
          <w:rFonts w:asciiTheme="minorHAnsi" w:hAnsiTheme="minorHAnsi"/>
          <w:b/>
          <w:i/>
          <w:sz w:val="24"/>
          <w:szCs w:val="24"/>
        </w:rPr>
        <w:t xml:space="preserve">de </w:t>
      </w:r>
      <w:r w:rsidRPr="00D2529F">
        <w:rPr>
          <w:rFonts w:asciiTheme="minorHAnsi" w:hAnsiTheme="minorHAnsi"/>
          <w:b/>
          <w:i/>
          <w:sz w:val="24"/>
          <w:szCs w:val="24"/>
        </w:rPr>
        <w:t xml:space="preserve">coordinateur </w:t>
      </w:r>
      <w:r w:rsidR="00D2529F" w:rsidRPr="00D2529F">
        <w:rPr>
          <w:rFonts w:asciiTheme="minorHAnsi" w:hAnsiTheme="minorHAnsi"/>
          <w:b/>
          <w:i/>
          <w:sz w:val="24"/>
          <w:szCs w:val="24"/>
        </w:rPr>
        <w:t xml:space="preserve">des </w:t>
      </w:r>
      <w:r w:rsidRPr="00D2529F">
        <w:rPr>
          <w:rFonts w:asciiTheme="minorHAnsi" w:hAnsiTheme="minorHAnsi"/>
          <w:b/>
          <w:i/>
          <w:sz w:val="24"/>
          <w:szCs w:val="24"/>
        </w:rPr>
        <w:t>acteurs de la biodiv</w:t>
      </w:r>
      <w:r w:rsidR="00D2529F" w:rsidRPr="00D2529F">
        <w:rPr>
          <w:rFonts w:asciiTheme="minorHAnsi" w:hAnsiTheme="minorHAnsi"/>
          <w:b/>
          <w:i/>
          <w:sz w:val="24"/>
          <w:szCs w:val="24"/>
        </w:rPr>
        <w:t>ersité à Mayotte</w:t>
      </w:r>
      <w:r w:rsidRPr="00D2529F">
        <w:rPr>
          <w:rFonts w:asciiTheme="minorHAnsi" w:hAnsiTheme="minorHAnsi"/>
          <w:b/>
          <w:i/>
          <w:sz w:val="24"/>
          <w:szCs w:val="24"/>
        </w:rPr>
        <w:t>, en renouvelant, dans un premier temps, l’appui que le C</w:t>
      </w:r>
      <w:r w:rsidR="00D2529F" w:rsidRPr="00D2529F">
        <w:rPr>
          <w:rFonts w:asciiTheme="minorHAnsi" w:hAnsiTheme="minorHAnsi"/>
          <w:b/>
          <w:i/>
          <w:sz w:val="24"/>
          <w:szCs w:val="24"/>
        </w:rPr>
        <w:t xml:space="preserve">onseil </w:t>
      </w:r>
      <w:r w:rsidRPr="00D2529F">
        <w:rPr>
          <w:rFonts w:asciiTheme="minorHAnsi" w:hAnsiTheme="minorHAnsi"/>
          <w:b/>
          <w:i/>
          <w:sz w:val="24"/>
          <w:szCs w:val="24"/>
        </w:rPr>
        <w:t>G</w:t>
      </w:r>
      <w:r w:rsidR="00D2529F" w:rsidRPr="00D2529F">
        <w:rPr>
          <w:rFonts w:asciiTheme="minorHAnsi" w:hAnsiTheme="minorHAnsi"/>
          <w:b/>
          <w:i/>
          <w:sz w:val="24"/>
          <w:szCs w:val="24"/>
        </w:rPr>
        <w:t>énéral</w:t>
      </w:r>
      <w:r w:rsidRPr="00D2529F">
        <w:rPr>
          <w:rFonts w:asciiTheme="minorHAnsi" w:hAnsiTheme="minorHAnsi"/>
          <w:b/>
          <w:i/>
          <w:sz w:val="24"/>
          <w:szCs w:val="24"/>
        </w:rPr>
        <w:t xml:space="preserve"> et l’AFD lui </w:t>
      </w:r>
      <w:r w:rsidR="00D2529F" w:rsidRPr="00D2529F">
        <w:rPr>
          <w:rFonts w:asciiTheme="minorHAnsi" w:hAnsiTheme="minorHAnsi"/>
          <w:b/>
          <w:i/>
          <w:sz w:val="24"/>
          <w:szCs w:val="24"/>
        </w:rPr>
        <w:t>ont donné pour réaliser la Stratégie Biodiversité en vue du Développement durable de Mayotte ;</w:t>
      </w:r>
    </w:p>
    <w:p w:rsidR="00C5095E" w:rsidRPr="00D2529F" w:rsidRDefault="00C5095E" w:rsidP="00C5095E">
      <w:pPr>
        <w:pStyle w:val="Paragraphedeliste"/>
        <w:numPr>
          <w:ilvl w:val="0"/>
          <w:numId w:val="30"/>
        </w:numPr>
        <w:spacing w:after="0" w:line="280" w:lineRule="atLeast"/>
        <w:jc w:val="both"/>
        <w:rPr>
          <w:rFonts w:asciiTheme="minorHAnsi" w:hAnsiTheme="minorHAnsi"/>
          <w:b/>
          <w:i/>
          <w:sz w:val="24"/>
          <w:szCs w:val="24"/>
        </w:rPr>
      </w:pPr>
      <w:r w:rsidRPr="00D2529F">
        <w:rPr>
          <w:rFonts w:asciiTheme="minorHAnsi" w:hAnsiTheme="minorHAnsi"/>
          <w:b/>
          <w:i/>
          <w:sz w:val="24"/>
          <w:szCs w:val="24"/>
        </w:rPr>
        <w:t xml:space="preserve">S’appuyer sur l’UICN pour faciliter la mise en relation entre </w:t>
      </w:r>
      <w:r w:rsidR="00D2529F" w:rsidRPr="00D2529F">
        <w:rPr>
          <w:rFonts w:asciiTheme="minorHAnsi" w:hAnsiTheme="minorHAnsi"/>
          <w:b/>
          <w:i/>
          <w:sz w:val="24"/>
          <w:szCs w:val="24"/>
        </w:rPr>
        <w:t xml:space="preserve">les </w:t>
      </w:r>
      <w:r w:rsidRPr="00D2529F">
        <w:rPr>
          <w:rFonts w:asciiTheme="minorHAnsi" w:hAnsiTheme="minorHAnsi"/>
          <w:b/>
          <w:i/>
          <w:sz w:val="24"/>
          <w:szCs w:val="24"/>
        </w:rPr>
        <w:t xml:space="preserve">acteurs mahorais et </w:t>
      </w:r>
      <w:r w:rsidR="00D2529F" w:rsidRPr="00D2529F">
        <w:rPr>
          <w:rFonts w:asciiTheme="minorHAnsi" w:hAnsiTheme="minorHAnsi"/>
          <w:b/>
          <w:i/>
          <w:sz w:val="24"/>
          <w:szCs w:val="24"/>
        </w:rPr>
        <w:t xml:space="preserve">les acteurs </w:t>
      </w:r>
      <w:r w:rsidRPr="00D2529F">
        <w:rPr>
          <w:rFonts w:asciiTheme="minorHAnsi" w:hAnsiTheme="minorHAnsi"/>
          <w:b/>
          <w:i/>
          <w:sz w:val="24"/>
          <w:szCs w:val="24"/>
        </w:rPr>
        <w:t>métro</w:t>
      </w:r>
      <w:r w:rsidR="00D2529F" w:rsidRPr="00D2529F">
        <w:rPr>
          <w:rFonts w:asciiTheme="minorHAnsi" w:hAnsiTheme="minorHAnsi"/>
          <w:b/>
          <w:i/>
          <w:sz w:val="24"/>
          <w:szCs w:val="24"/>
        </w:rPr>
        <w:t>politains ou réunionnais ;</w:t>
      </w:r>
    </w:p>
    <w:p w:rsidR="00C5095E" w:rsidRPr="00D2529F" w:rsidRDefault="00C5095E" w:rsidP="00C5095E">
      <w:pPr>
        <w:pStyle w:val="Paragraphedeliste"/>
        <w:numPr>
          <w:ilvl w:val="0"/>
          <w:numId w:val="30"/>
        </w:numPr>
        <w:spacing w:after="0" w:line="280" w:lineRule="atLeast"/>
        <w:jc w:val="both"/>
        <w:rPr>
          <w:rFonts w:asciiTheme="minorHAnsi" w:hAnsiTheme="minorHAnsi"/>
          <w:b/>
          <w:i/>
          <w:sz w:val="24"/>
          <w:szCs w:val="24"/>
        </w:rPr>
      </w:pPr>
      <w:r w:rsidRPr="00D2529F">
        <w:rPr>
          <w:rFonts w:asciiTheme="minorHAnsi" w:hAnsiTheme="minorHAnsi"/>
          <w:b/>
          <w:i/>
          <w:sz w:val="24"/>
          <w:szCs w:val="24"/>
        </w:rPr>
        <w:t>Encourager les acteurs métro</w:t>
      </w:r>
      <w:r w:rsidR="00D2529F" w:rsidRPr="00D2529F">
        <w:rPr>
          <w:rFonts w:asciiTheme="minorHAnsi" w:hAnsiTheme="minorHAnsi"/>
          <w:b/>
          <w:i/>
          <w:sz w:val="24"/>
          <w:szCs w:val="24"/>
        </w:rPr>
        <w:t>politains ou réunionnais</w:t>
      </w:r>
      <w:r w:rsidRPr="00D2529F">
        <w:rPr>
          <w:rFonts w:asciiTheme="minorHAnsi" w:hAnsiTheme="minorHAnsi"/>
          <w:b/>
          <w:i/>
          <w:sz w:val="24"/>
          <w:szCs w:val="24"/>
        </w:rPr>
        <w:t xml:space="preserve"> à </w:t>
      </w:r>
      <w:r w:rsidR="00D2529F" w:rsidRPr="00D2529F">
        <w:rPr>
          <w:rFonts w:asciiTheme="minorHAnsi" w:hAnsiTheme="minorHAnsi"/>
          <w:b/>
          <w:i/>
          <w:sz w:val="24"/>
          <w:szCs w:val="24"/>
        </w:rPr>
        <w:t>émarger sur les lignes des fonds structurels mahorais pour proposer</w:t>
      </w:r>
      <w:r w:rsidRPr="00D2529F">
        <w:rPr>
          <w:rFonts w:asciiTheme="minorHAnsi" w:hAnsiTheme="minorHAnsi"/>
          <w:b/>
          <w:i/>
          <w:sz w:val="24"/>
          <w:szCs w:val="24"/>
        </w:rPr>
        <w:t xml:space="preserve"> des projets </w:t>
      </w:r>
      <w:r w:rsidR="00D2529F" w:rsidRPr="00D2529F">
        <w:rPr>
          <w:rFonts w:asciiTheme="minorHAnsi" w:hAnsiTheme="minorHAnsi"/>
          <w:b/>
          <w:i/>
          <w:sz w:val="24"/>
          <w:szCs w:val="24"/>
        </w:rPr>
        <w:t>structurants</w:t>
      </w:r>
      <w:r w:rsidRPr="00D2529F">
        <w:rPr>
          <w:rFonts w:asciiTheme="minorHAnsi" w:hAnsiTheme="minorHAnsi"/>
          <w:b/>
          <w:i/>
          <w:sz w:val="24"/>
          <w:szCs w:val="24"/>
        </w:rPr>
        <w:t xml:space="preserve">, en partenariat avec des structures locales. </w:t>
      </w:r>
      <w:r w:rsidR="00D2529F" w:rsidRPr="00D2529F">
        <w:rPr>
          <w:rFonts w:asciiTheme="minorHAnsi" w:hAnsiTheme="minorHAnsi"/>
          <w:b/>
          <w:i/>
          <w:sz w:val="24"/>
          <w:szCs w:val="24"/>
        </w:rPr>
        <w:t xml:space="preserve">Il serait donc souhaitable de </w:t>
      </w:r>
      <w:r w:rsidRPr="00D2529F">
        <w:rPr>
          <w:rFonts w:asciiTheme="minorHAnsi" w:hAnsiTheme="minorHAnsi"/>
          <w:b/>
          <w:i/>
          <w:sz w:val="24"/>
          <w:szCs w:val="24"/>
        </w:rPr>
        <w:t>bien communiquer auprès d</w:t>
      </w:r>
      <w:r w:rsidR="00D2529F" w:rsidRPr="00D2529F">
        <w:rPr>
          <w:rFonts w:asciiTheme="minorHAnsi" w:hAnsiTheme="minorHAnsi"/>
          <w:b/>
          <w:i/>
          <w:sz w:val="24"/>
          <w:szCs w:val="24"/>
        </w:rPr>
        <w:t xml:space="preserve">es acteurs métropolitains et réunionnais </w:t>
      </w:r>
      <w:r w:rsidRPr="00D2529F">
        <w:rPr>
          <w:rFonts w:asciiTheme="minorHAnsi" w:hAnsiTheme="minorHAnsi"/>
          <w:b/>
          <w:i/>
          <w:sz w:val="24"/>
          <w:szCs w:val="24"/>
        </w:rPr>
        <w:t xml:space="preserve">sur </w:t>
      </w:r>
      <w:r w:rsidR="00D2529F" w:rsidRPr="00D2529F">
        <w:rPr>
          <w:rFonts w:asciiTheme="minorHAnsi" w:hAnsiTheme="minorHAnsi"/>
          <w:b/>
          <w:i/>
          <w:sz w:val="24"/>
          <w:szCs w:val="24"/>
        </w:rPr>
        <w:t>la disponibilité des fonds</w:t>
      </w:r>
      <w:r w:rsidR="00D2529F">
        <w:rPr>
          <w:rFonts w:asciiTheme="minorHAnsi" w:hAnsiTheme="minorHAnsi"/>
          <w:b/>
          <w:i/>
          <w:sz w:val="24"/>
          <w:szCs w:val="24"/>
        </w:rPr>
        <w:t xml:space="preserve"> à Mayotte et depuis la Réunion</w:t>
      </w:r>
      <w:r w:rsidRPr="00D2529F">
        <w:rPr>
          <w:rFonts w:asciiTheme="minorHAnsi" w:hAnsiTheme="minorHAnsi"/>
          <w:b/>
          <w:i/>
          <w:sz w:val="24"/>
          <w:szCs w:val="24"/>
        </w:rPr>
        <w:t xml:space="preserve">, </w:t>
      </w:r>
      <w:r w:rsidR="00D2529F" w:rsidRPr="00D2529F">
        <w:rPr>
          <w:rFonts w:asciiTheme="minorHAnsi" w:hAnsiTheme="minorHAnsi"/>
          <w:b/>
          <w:i/>
          <w:sz w:val="24"/>
          <w:szCs w:val="24"/>
        </w:rPr>
        <w:t xml:space="preserve">sur </w:t>
      </w:r>
      <w:r w:rsidRPr="00D2529F">
        <w:rPr>
          <w:rFonts w:asciiTheme="minorHAnsi" w:hAnsiTheme="minorHAnsi"/>
          <w:b/>
          <w:i/>
          <w:sz w:val="24"/>
          <w:szCs w:val="24"/>
        </w:rPr>
        <w:t>les types de projets éligibles par fonds en fonction des enveloppes qui auront été arrêtées, etc.</w:t>
      </w:r>
    </w:p>
    <w:p w:rsidR="00C5095E" w:rsidRDefault="00C5095E" w:rsidP="00C50C2B">
      <w:pPr>
        <w:spacing w:after="0" w:line="280" w:lineRule="atLeast"/>
        <w:jc w:val="both"/>
        <w:rPr>
          <w:rFonts w:asciiTheme="minorHAnsi" w:hAnsiTheme="minorHAnsi"/>
          <w:sz w:val="24"/>
          <w:szCs w:val="24"/>
        </w:rPr>
      </w:pPr>
    </w:p>
    <w:p w:rsidR="00C50C2B" w:rsidRPr="00DF786B" w:rsidRDefault="00C50C2B" w:rsidP="00C50C2B">
      <w:pPr>
        <w:pStyle w:val="Titre2"/>
        <w:numPr>
          <w:ilvl w:val="1"/>
          <w:numId w:val="8"/>
        </w:numPr>
        <w:spacing w:before="0" w:line="280" w:lineRule="atLeast"/>
        <w:jc w:val="both"/>
        <w:rPr>
          <w:rFonts w:asciiTheme="minorHAnsi" w:hAnsiTheme="minorHAnsi"/>
          <w:sz w:val="24"/>
          <w:szCs w:val="24"/>
        </w:rPr>
      </w:pPr>
      <w:r>
        <w:rPr>
          <w:rFonts w:asciiTheme="minorHAnsi" w:hAnsiTheme="minorHAnsi"/>
          <w:sz w:val="24"/>
          <w:szCs w:val="24"/>
        </w:rPr>
        <w:t>Définir un mécanisme d’appui aux acteurs de la biodiversité mahorais</w:t>
      </w:r>
    </w:p>
    <w:p w:rsidR="00C50C2B" w:rsidRPr="00C50C2B" w:rsidRDefault="00C50C2B" w:rsidP="00C50C2B">
      <w:pPr>
        <w:spacing w:after="0" w:line="280" w:lineRule="atLeast"/>
        <w:jc w:val="both"/>
        <w:rPr>
          <w:rFonts w:asciiTheme="minorHAnsi" w:hAnsiTheme="minorHAnsi"/>
          <w:sz w:val="24"/>
          <w:szCs w:val="24"/>
        </w:rPr>
      </w:pPr>
    </w:p>
    <w:p w:rsidR="00A8508D" w:rsidRDefault="00A8508D" w:rsidP="00DF786B">
      <w:pPr>
        <w:spacing w:after="0" w:line="280" w:lineRule="atLeast"/>
        <w:jc w:val="both"/>
        <w:rPr>
          <w:rFonts w:asciiTheme="minorHAnsi" w:hAnsiTheme="minorHAnsi"/>
          <w:sz w:val="24"/>
          <w:szCs w:val="24"/>
        </w:rPr>
      </w:pPr>
      <w:r>
        <w:rPr>
          <w:rFonts w:asciiTheme="minorHAnsi" w:hAnsiTheme="minorHAnsi"/>
          <w:sz w:val="24"/>
          <w:szCs w:val="24"/>
        </w:rPr>
        <w:t xml:space="preserve">Hormis la nécessité de voir s’installer à Mayotte de nouveaux acteurs agissant en faveur de la biodiversité, la faiblesse des capacités globalement constatée et le manque de financements accessibles par tous et facilement mobilisables justifient qu’un mécanisme répondant à ces deux besoins soit mis en place. </w:t>
      </w:r>
    </w:p>
    <w:p w:rsidR="00A8508D" w:rsidRDefault="00A8508D" w:rsidP="00DF786B">
      <w:pPr>
        <w:spacing w:after="0" w:line="280" w:lineRule="atLeast"/>
        <w:jc w:val="both"/>
        <w:rPr>
          <w:rFonts w:asciiTheme="minorHAnsi" w:hAnsiTheme="minorHAnsi"/>
          <w:sz w:val="24"/>
          <w:szCs w:val="24"/>
        </w:rPr>
      </w:pPr>
    </w:p>
    <w:p w:rsidR="001A4287" w:rsidRDefault="00A8508D" w:rsidP="00DF786B">
      <w:pPr>
        <w:spacing w:after="0" w:line="280" w:lineRule="atLeast"/>
        <w:jc w:val="both"/>
        <w:rPr>
          <w:rFonts w:asciiTheme="minorHAnsi" w:hAnsiTheme="minorHAnsi"/>
          <w:sz w:val="24"/>
          <w:szCs w:val="24"/>
        </w:rPr>
      </w:pPr>
      <w:r>
        <w:rPr>
          <w:rFonts w:asciiTheme="minorHAnsi" w:hAnsiTheme="minorHAnsi"/>
          <w:sz w:val="24"/>
          <w:szCs w:val="24"/>
        </w:rPr>
        <w:t xml:space="preserve">Avec l’appui du Fonds Français pour l’Environnement Mondial (FFEM), le Comité français de l’UICN a développé depuis </w:t>
      </w:r>
      <w:r w:rsidRPr="00A8508D">
        <w:rPr>
          <w:rFonts w:asciiTheme="minorHAnsi" w:hAnsiTheme="minorHAnsi"/>
          <w:sz w:val="24"/>
          <w:szCs w:val="24"/>
        </w:rPr>
        <w:t xml:space="preserve">2005 </w:t>
      </w:r>
      <w:r>
        <w:rPr>
          <w:rFonts w:asciiTheme="minorHAnsi" w:hAnsiTheme="minorHAnsi"/>
          <w:sz w:val="24"/>
          <w:szCs w:val="24"/>
        </w:rPr>
        <w:t xml:space="preserve">un mécanisme de financements de petits projets dans les pays </w:t>
      </w:r>
      <w:r w:rsidR="007A34DC">
        <w:rPr>
          <w:rFonts w:asciiTheme="minorHAnsi" w:hAnsiTheme="minorHAnsi"/>
          <w:sz w:val="24"/>
          <w:szCs w:val="24"/>
        </w:rPr>
        <w:t xml:space="preserve">d’Afrique de l’Ouest, </w:t>
      </w:r>
      <w:r w:rsidR="00305A48">
        <w:rPr>
          <w:rFonts w:asciiTheme="minorHAnsi" w:hAnsiTheme="minorHAnsi"/>
          <w:sz w:val="24"/>
          <w:szCs w:val="24"/>
        </w:rPr>
        <w:t xml:space="preserve">d’Afrique </w:t>
      </w:r>
      <w:r w:rsidR="007A34DC">
        <w:rPr>
          <w:rFonts w:asciiTheme="minorHAnsi" w:hAnsiTheme="minorHAnsi"/>
          <w:sz w:val="24"/>
          <w:szCs w:val="24"/>
        </w:rPr>
        <w:t xml:space="preserve">Centrale et </w:t>
      </w:r>
      <w:r w:rsidR="00305A48">
        <w:rPr>
          <w:rFonts w:asciiTheme="minorHAnsi" w:hAnsiTheme="minorHAnsi"/>
          <w:sz w:val="24"/>
          <w:szCs w:val="24"/>
        </w:rPr>
        <w:t xml:space="preserve">à </w:t>
      </w:r>
      <w:r w:rsidR="007A34DC">
        <w:rPr>
          <w:rFonts w:asciiTheme="minorHAnsi" w:hAnsiTheme="minorHAnsi"/>
          <w:sz w:val="24"/>
          <w:szCs w:val="24"/>
        </w:rPr>
        <w:t>Madagascar</w:t>
      </w:r>
      <w:r w:rsidR="00305A48">
        <w:rPr>
          <w:rFonts w:asciiTheme="minorHAnsi" w:hAnsiTheme="minorHAnsi"/>
          <w:sz w:val="24"/>
          <w:szCs w:val="24"/>
        </w:rPr>
        <w:t>,</w:t>
      </w:r>
      <w:r>
        <w:rPr>
          <w:rFonts w:asciiTheme="minorHAnsi" w:hAnsiTheme="minorHAnsi"/>
          <w:sz w:val="24"/>
          <w:szCs w:val="24"/>
        </w:rPr>
        <w:t xml:space="preserve"> intitulé « Programme Petites Initiatives » (PPI). </w:t>
      </w:r>
      <w:r w:rsidR="001A4287">
        <w:rPr>
          <w:rFonts w:asciiTheme="minorHAnsi" w:hAnsiTheme="minorHAnsi"/>
          <w:sz w:val="24"/>
          <w:szCs w:val="24"/>
        </w:rPr>
        <w:t xml:space="preserve"> Le PPI poursuit </w:t>
      </w:r>
      <w:r w:rsidR="009E30D5">
        <w:rPr>
          <w:rFonts w:asciiTheme="minorHAnsi" w:hAnsiTheme="minorHAnsi"/>
          <w:sz w:val="24"/>
          <w:szCs w:val="24"/>
        </w:rPr>
        <w:t xml:space="preserve">quatre </w:t>
      </w:r>
      <w:r w:rsidR="001A4287">
        <w:rPr>
          <w:rFonts w:asciiTheme="minorHAnsi" w:hAnsiTheme="minorHAnsi"/>
          <w:sz w:val="24"/>
          <w:szCs w:val="24"/>
        </w:rPr>
        <w:t>objectifs :</w:t>
      </w:r>
    </w:p>
    <w:p w:rsidR="001A4287" w:rsidRPr="001A4287" w:rsidRDefault="001A4287" w:rsidP="001A4287">
      <w:pPr>
        <w:pStyle w:val="Paragraphedeliste"/>
        <w:numPr>
          <w:ilvl w:val="0"/>
          <w:numId w:val="15"/>
        </w:numPr>
        <w:spacing w:after="0" w:line="280" w:lineRule="atLeast"/>
        <w:jc w:val="both"/>
        <w:rPr>
          <w:rFonts w:asciiTheme="minorHAnsi" w:hAnsiTheme="minorHAnsi"/>
          <w:sz w:val="24"/>
          <w:szCs w:val="24"/>
        </w:rPr>
      </w:pPr>
      <w:r w:rsidRPr="001A4287">
        <w:rPr>
          <w:rFonts w:asciiTheme="minorHAnsi" w:hAnsiTheme="minorHAnsi"/>
          <w:sz w:val="24"/>
          <w:szCs w:val="24"/>
        </w:rPr>
        <w:t>soutenir, à travers l’octroi d’une subvention d’un montant maximum de 50.000 euros, la mise en œuvre de projets de protection d’une biodiversité rare ou menacée ou de lutte contre les changements climatiques, qui sont mis en œuvre par les acteurs de la société civile ;</w:t>
      </w:r>
    </w:p>
    <w:p w:rsidR="000B5131" w:rsidRDefault="001A4287" w:rsidP="001A4287">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lastRenderedPageBreak/>
        <w:t>renforcer les capacités des organisations de la société civile partenaires en matière de montage, gestion et suivi de projets, ainsi que sur des as</w:t>
      </w:r>
      <w:r w:rsidR="00AF0D07">
        <w:rPr>
          <w:rFonts w:asciiTheme="minorHAnsi" w:hAnsiTheme="minorHAnsi"/>
          <w:sz w:val="24"/>
          <w:szCs w:val="24"/>
        </w:rPr>
        <w:t>pects techniques associées aux spécificités des différents projets.</w:t>
      </w:r>
    </w:p>
    <w:p w:rsidR="007A34DC" w:rsidRDefault="000B5131" w:rsidP="001A4287">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Mettre en œuvre des activités permettant de renforcer la capacité globale d’influence des organisation</w:t>
      </w:r>
      <w:r w:rsidR="007A34DC">
        <w:rPr>
          <w:rFonts w:asciiTheme="minorHAnsi" w:hAnsiTheme="minorHAnsi"/>
          <w:sz w:val="24"/>
          <w:szCs w:val="24"/>
        </w:rPr>
        <w:t>s</w:t>
      </w:r>
      <w:r>
        <w:rPr>
          <w:rFonts w:asciiTheme="minorHAnsi" w:hAnsiTheme="minorHAnsi"/>
          <w:sz w:val="24"/>
          <w:szCs w:val="24"/>
        </w:rPr>
        <w:t xml:space="preserve"> de la société civile sur les choix environnementaux des pays dans lesquels ces projets sont mis en œuvre.</w:t>
      </w:r>
    </w:p>
    <w:p w:rsidR="00EE20EF" w:rsidRDefault="007A34DC" w:rsidP="001A4287">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Partager et diffuser les expériences et bonnes pratiques entre les différentes organisations de la société civile concernées par ces questions de conservation de l’environnement.</w:t>
      </w:r>
    </w:p>
    <w:p w:rsidR="00A8508D" w:rsidRPr="00EE20EF" w:rsidRDefault="00EE20EF" w:rsidP="00EE20EF">
      <w:pPr>
        <w:spacing w:after="0" w:line="280" w:lineRule="atLeast"/>
        <w:jc w:val="both"/>
        <w:rPr>
          <w:rFonts w:asciiTheme="minorHAnsi" w:hAnsiTheme="minorHAnsi"/>
          <w:sz w:val="24"/>
          <w:szCs w:val="24"/>
        </w:rPr>
      </w:pPr>
      <w:r>
        <w:rPr>
          <w:rFonts w:asciiTheme="minorHAnsi" w:hAnsiTheme="minorHAnsi"/>
          <w:sz w:val="24"/>
          <w:szCs w:val="24"/>
        </w:rPr>
        <w:t>Un Comité de sélection du PPI se réunit régulièrement afin de sélectionner les projets présentés. Ce Comité regroupe les représentants d’ONG françaises et internationales, ainsi que les fon</w:t>
      </w:r>
      <w:r w:rsidR="003B4E90">
        <w:rPr>
          <w:rFonts w:asciiTheme="minorHAnsi" w:hAnsiTheme="minorHAnsi"/>
          <w:sz w:val="24"/>
          <w:szCs w:val="24"/>
        </w:rPr>
        <w:t>dations finançant des projets de conservation.</w:t>
      </w:r>
    </w:p>
    <w:p w:rsidR="00A8508D" w:rsidRDefault="00A8508D" w:rsidP="00DF786B">
      <w:pPr>
        <w:spacing w:after="0" w:line="280" w:lineRule="atLeast"/>
        <w:jc w:val="both"/>
        <w:rPr>
          <w:rFonts w:asciiTheme="minorHAnsi" w:hAnsiTheme="minorHAnsi"/>
          <w:sz w:val="24"/>
          <w:szCs w:val="24"/>
        </w:rPr>
      </w:pPr>
    </w:p>
    <w:p w:rsidR="00B76C7E" w:rsidRDefault="00A8508D" w:rsidP="00DF786B">
      <w:pPr>
        <w:spacing w:after="0" w:line="280" w:lineRule="atLeast"/>
        <w:jc w:val="both"/>
        <w:rPr>
          <w:rFonts w:asciiTheme="minorHAnsi" w:hAnsiTheme="minorHAnsi"/>
          <w:sz w:val="24"/>
          <w:szCs w:val="24"/>
        </w:rPr>
      </w:pPr>
      <w:r>
        <w:rPr>
          <w:rFonts w:asciiTheme="minorHAnsi" w:hAnsiTheme="minorHAnsi"/>
          <w:sz w:val="24"/>
          <w:szCs w:val="24"/>
        </w:rPr>
        <w:t xml:space="preserve">Ce dispositif, qui </w:t>
      </w:r>
      <w:r w:rsidR="00B76C7E">
        <w:rPr>
          <w:rFonts w:asciiTheme="minorHAnsi" w:hAnsiTheme="minorHAnsi"/>
          <w:sz w:val="24"/>
          <w:szCs w:val="24"/>
        </w:rPr>
        <w:t xml:space="preserve">semble </w:t>
      </w:r>
      <w:r>
        <w:rPr>
          <w:rFonts w:asciiTheme="minorHAnsi" w:hAnsiTheme="minorHAnsi"/>
          <w:sz w:val="24"/>
          <w:szCs w:val="24"/>
        </w:rPr>
        <w:t>répondre aux besoins exprimés</w:t>
      </w:r>
      <w:r w:rsidR="00B76C7E">
        <w:rPr>
          <w:rFonts w:asciiTheme="minorHAnsi" w:hAnsiTheme="minorHAnsi"/>
          <w:sz w:val="24"/>
          <w:szCs w:val="24"/>
        </w:rPr>
        <w:t xml:space="preserve"> par les mahorais, pourrait s’organiser comme suit :</w:t>
      </w:r>
    </w:p>
    <w:p w:rsidR="00B76C7E" w:rsidRPr="00B76C7E" w:rsidRDefault="00B76C7E" w:rsidP="00B76C7E">
      <w:pPr>
        <w:pStyle w:val="Paragraphedeliste"/>
        <w:numPr>
          <w:ilvl w:val="0"/>
          <w:numId w:val="15"/>
        </w:numPr>
        <w:spacing w:after="0" w:line="280" w:lineRule="atLeast"/>
        <w:jc w:val="both"/>
        <w:rPr>
          <w:rFonts w:asciiTheme="minorHAnsi" w:hAnsiTheme="minorHAnsi"/>
          <w:sz w:val="24"/>
          <w:szCs w:val="24"/>
        </w:rPr>
      </w:pPr>
      <w:r w:rsidRPr="00B76C7E">
        <w:rPr>
          <w:rFonts w:asciiTheme="minorHAnsi" w:hAnsiTheme="minorHAnsi"/>
          <w:sz w:val="24"/>
          <w:szCs w:val="24"/>
        </w:rPr>
        <w:t>le volet formation et renforcement des compétences au montage, à la gestion et au suivi de projets pourrait être développé avec l’</w:t>
      </w:r>
      <w:r>
        <w:rPr>
          <w:rFonts w:asciiTheme="minorHAnsi" w:hAnsiTheme="minorHAnsi"/>
          <w:sz w:val="24"/>
          <w:szCs w:val="24"/>
        </w:rPr>
        <w:t>appui de TEMEUM</w:t>
      </w:r>
      <w:r w:rsidR="00305A48">
        <w:rPr>
          <w:rFonts w:asciiTheme="minorHAnsi" w:hAnsiTheme="minorHAnsi"/>
          <w:sz w:val="24"/>
          <w:szCs w:val="24"/>
        </w:rPr>
        <w:t>,</w:t>
      </w:r>
      <w:r>
        <w:rPr>
          <w:rFonts w:asciiTheme="minorHAnsi" w:hAnsiTheme="minorHAnsi"/>
          <w:sz w:val="24"/>
          <w:szCs w:val="24"/>
        </w:rPr>
        <w:t xml:space="preserve"> </w:t>
      </w:r>
      <w:r w:rsidRPr="00B76C7E">
        <w:rPr>
          <w:rFonts w:asciiTheme="minorHAnsi" w:hAnsiTheme="minorHAnsi"/>
          <w:sz w:val="24"/>
          <w:szCs w:val="24"/>
        </w:rPr>
        <w:t>dont c’est l’une des missions principales ;</w:t>
      </w:r>
    </w:p>
    <w:p w:rsidR="00B76C7E" w:rsidRDefault="00B76C7E" w:rsidP="00B76C7E">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les aspects de renforcement de la capacité globale d’influence des organisations et de partage et diffusion des expériences et bonnes pratiques pourraient être orchestrés par le Comité français de l’UICN, qui est reconnu par tous dans son rôle de coordination des acteurs de la biodiversité à Mayotte ;</w:t>
      </w:r>
    </w:p>
    <w:p w:rsidR="00DA7CA6" w:rsidRDefault="00B76C7E" w:rsidP="00B76C7E">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enfin, le financement de petits projets de protection de la biodiversité et de lutte contre le changement climatique pourrait être apporté par la Commission Européenne, dans le cadre de sa Politique de Cohésion au travers des fonds structurels sur lesquels Mayotte peut é</w:t>
      </w:r>
      <w:r w:rsidR="009C103C">
        <w:rPr>
          <w:rFonts w:asciiTheme="minorHAnsi" w:hAnsiTheme="minorHAnsi"/>
          <w:sz w:val="24"/>
          <w:szCs w:val="24"/>
        </w:rPr>
        <w:t>ma</w:t>
      </w:r>
      <w:r>
        <w:rPr>
          <w:rFonts w:asciiTheme="minorHAnsi" w:hAnsiTheme="minorHAnsi"/>
          <w:sz w:val="24"/>
          <w:szCs w:val="24"/>
        </w:rPr>
        <w:t xml:space="preserve">rger depuis le 01 janvier 2014. </w:t>
      </w:r>
      <w:r w:rsidR="009C103C">
        <w:rPr>
          <w:rFonts w:asciiTheme="minorHAnsi" w:hAnsiTheme="minorHAnsi"/>
          <w:sz w:val="24"/>
          <w:szCs w:val="24"/>
        </w:rPr>
        <w:t xml:space="preserve">En effet, le FFEM n’étant pas compétent pour intervenir sur le seul territoire de Mayotte, </w:t>
      </w:r>
      <w:r w:rsidR="00CB1F79">
        <w:rPr>
          <w:rFonts w:asciiTheme="minorHAnsi" w:hAnsiTheme="minorHAnsi"/>
          <w:sz w:val="24"/>
          <w:szCs w:val="24"/>
        </w:rPr>
        <w:t>il est nécessaire de se tourner vers d’autres bailleurs de fonds.</w:t>
      </w:r>
    </w:p>
    <w:p w:rsidR="00DA7CA6" w:rsidRDefault="00DA7CA6" w:rsidP="00DA7CA6">
      <w:pPr>
        <w:spacing w:after="0" w:line="280" w:lineRule="atLeast"/>
        <w:jc w:val="both"/>
        <w:rPr>
          <w:rFonts w:asciiTheme="minorHAnsi" w:hAnsiTheme="minorHAnsi"/>
          <w:sz w:val="24"/>
          <w:szCs w:val="24"/>
        </w:rPr>
      </w:pPr>
    </w:p>
    <w:p w:rsidR="00657CD1" w:rsidRDefault="00DA7CA6" w:rsidP="00DA7CA6">
      <w:pPr>
        <w:spacing w:after="0" w:line="280" w:lineRule="atLeast"/>
        <w:jc w:val="both"/>
        <w:rPr>
          <w:rFonts w:asciiTheme="minorHAnsi" w:hAnsiTheme="minorHAnsi"/>
          <w:sz w:val="24"/>
          <w:szCs w:val="24"/>
        </w:rPr>
      </w:pPr>
      <w:r>
        <w:rPr>
          <w:rFonts w:asciiTheme="minorHAnsi" w:hAnsiTheme="minorHAnsi"/>
          <w:sz w:val="24"/>
          <w:szCs w:val="24"/>
        </w:rPr>
        <w:t xml:space="preserve">Le Comité français de l’UICN apparaît comme l’acteur le plus légitime pour piloter ce PPI, ne serait-ce que parce qu’il connaît ce type de mécanisme pour en être l’auteur, et parce qu’il est déjà identifié par les acteurs mahorais pour son rôle de coordination et d’animation de la Stratégie Biodiversité en vue du Développement Durable de Mayotte. </w:t>
      </w:r>
    </w:p>
    <w:p w:rsidR="00657CD1" w:rsidRDefault="00657CD1" w:rsidP="00DA7CA6">
      <w:pPr>
        <w:spacing w:after="0" w:line="280" w:lineRule="atLeast"/>
        <w:jc w:val="both"/>
        <w:rPr>
          <w:rFonts w:asciiTheme="minorHAnsi" w:hAnsiTheme="minorHAnsi"/>
          <w:sz w:val="24"/>
          <w:szCs w:val="24"/>
        </w:rPr>
      </w:pPr>
    </w:p>
    <w:p w:rsidR="002D3613" w:rsidRDefault="00657CD1" w:rsidP="00DA7CA6">
      <w:pPr>
        <w:spacing w:after="0" w:line="280" w:lineRule="atLeast"/>
        <w:jc w:val="both"/>
        <w:rPr>
          <w:rFonts w:asciiTheme="minorHAnsi" w:hAnsiTheme="minorHAnsi"/>
          <w:sz w:val="24"/>
          <w:szCs w:val="24"/>
        </w:rPr>
      </w:pPr>
      <w:r>
        <w:rPr>
          <w:rFonts w:asciiTheme="minorHAnsi" w:hAnsiTheme="minorHAnsi"/>
          <w:sz w:val="24"/>
          <w:szCs w:val="24"/>
        </w:rPr>
        <w:t xml:space="preserve">En vue d’une cohérence des politiques de protection de la biodiversité et de développement durable à Mayotte, la logique voudrait que les projets bénéficiaires du PPI soient conformes à la Stratégie Biodiversité. Par ailleurs, celle-ci devrait être officiellement reconnue par l’Etat français comme une des réponses apportées aux objectifs de la Conférence environnementale 2012 de doter toutes les régions métropolitaines et les DOM de Stratégie Biodiversité et Développement durable. </w:t>
      </w:r>
      <w:r w:rsidR="00433792">
        <w:rPr>
          <w:rFonts w:asciiTheme="minorHAnsi" w:hAnsiTheme="minorHAnsi"/>
          <w:sz w:val="24"/>
          <w:szCs w:val="24"/>
        </w:rPr>
        <w:t>Tel que prévu par la Loi-cadre Biodiversité en cours d’adoption par le Parlement, l</w:t>
      </w:r>
      <w:r>
        <w:rPr>
          <w:rFonts w:asciiTheme="minorHAnsi" w:hAnsiTheme="minorHAnsi"/>
          <w:sz w:val="24"/>
          <w:szCs w:val="24"/>
        </w:rPr>
        <w:t>e Comité régional Biodiversité</w:t>
      </w:r>
      <w:r w:rsidR="00433792">
        <w:rPr>
          <w:rFonts w:asciiTheme="minorHAnsi" w:hAnsiTheme="minorHAnsi"/>
          <w:sz w:val="24"/>
          <w:szCs w:val="24"/>
        </w:rPr>
        <w:t xml:space="preserve"> qui se constituera à Mayotte devra reconnaître la légitimité de la Stratégie menée par l’IUCN </w:t>
      </w:r>
      <w:r w:rsidR="00202E2D">
        <w:rPr>
          <w:rFonts w:asciiTheme="minorHAnsi" w:hAnsiTheme="minorHAnsi"/>
          <w:sz w:val="24"/>
          <w:szCs w:val="24"/>
        </w:rPr>
        <w:t xml:space="preserve">et lui confier le rôle de coordinateur du PPI. </w:t>
      </w:r>
    </w:p>
    <w:p w:rsidR="002D3613" w:rsidRDefault="002D3613" w:rsidP="00DA7CA6">
      <w:pPr>
        <w:spacing w:after="0" w:line="280" w:lineRule="atLeast"/>
        <w:jc w:val="both"/>
        <w:rPr>
          <w:rFonts w:asciiTheme="minorHAnsi" w:hAnsiTheme="minorHAnsi"/>
          <w:sz w:val="24"/>
          <w:szCs w:val="24"/>
        </w:rPr>
      </w:pPr>
    </w:p>
    <w:p w:rsidR="00751123" w:rsidRDefault="002D3613" w:rsidP="00DA7CA6">
      <w:pPr>
        <w:spacing w:after="0" w:line="280" w:lineRule="atLeast"/>
        <w:jc w:val="both"/>
        <w:rPr>
          <w:rFonts w:asciiTheme="minorHAnsi" w:hAnsiTheme="minorHAnsi"/>
          <w:sz w:val="24"/>
          <w:szCs w:val="24"/>
        </w:rPr>
      </w:pPr>
      <w:r>
        <w:rPr>
          <w:rFonts w:asciiTheme="minorHAnsi" w:hAnsiTheme="minorHAnsi"/>
          <w:sz w:val="24"/>
          <w:szCs w:val="24"/>
        </w:rPr>
        <w:t xml:space="preserve">Le modèle PPI </w:t>
      </w:r>
      <w:r w:rsidR="00751123">
        <w:rPr>
          <w:rFonts w:asciiTheme="minorHAnsi" w:hAnsiTheme="minorHAnsi"/>
          <w:sz w:val="24"/>
          <w:szCs w:val="24"/>
        </w:rPr>
        <w:t xml:space="preserve">comporte toutefois une limite : ce type de dispositif ne vit que de subventions et sa pérennité ne réside que dans celle de sa dotation publique qui doit être régulièrement renouvelée. </w:t>
      </w:r>
    </w:p>
    <w:p w:rsidR="00445477" w:rsidRDefault="00751123" w:rsidP="00DA7CA6">
      <w:pPr>
        <w:spacing w:after="0" w:line="280" w:lineRule="atLeast"/>
        <w:jc w:val="both"/>
        <w:rPr>
          <w:rFonts w:asciiTheme="minorHAnsi" w:hAnsiTheme="minorHAnsi"/>
          <w:sz w:val="24"/>
          <w:szCs w:val="24"/>
        </w:rPr>
      </w:pPr>
      <w:r>
        <w:rPr>
          <w:rFonts w:asciiTheme="minorHAnsi" w:hAnsiTheme="minorHAnsi"/>
          <w:sz w:val="24"/>
          <w:szCs w:val="24"/>
        </w:rPr>
        <w:lastRenderedPageBreak/>
        <w:t xml:space="preserve">La solution qui consisterait à octroyer des prêts aux porteurs de projets n’est pas envisageable car les acteurs mahorais de petite taille souffrent de problèmes de trésorerie et de disponibilités des fonds. Dans ce contexte, c’est donc le fonds lui-même qui doit s’assurer des conditions de sa pérennité. </w:t>
      </w:r>
    </w:p>
    <w:p w:rsidR="00445477" w:rsidRDefault="00445477" w:rsidP="003B1FCE">
      <w:pPr>
        <w:spacing w:after="0" w:line="280" w:lineRule="atLeast"/>
        <w:jc w:val="both"/>
        <w:rPr>
          <w:rFonts w:asciiTheme="minorHAnsi" w:hAnsiTheme="minorHAnsi"/>
          <w:sz w:val="24"/>
          <w:szCs w:val="24"/>
        </w:rPr>
      </w:pPr>
    </w:p>
    <w:p w:rsidR="003B1FCE" w:rsidRDefault="00445477" w:rsidP="003B1FCE">
      <w:pPr>
        <w:spacing w:after="0" w:line="280" w:lineRule="atLeast"/>
        <w:jc w:val="both"/>
        <w:rPr>
          <w:rFonts w:asciiTheme="minorHAnsi" w:hAnsiTheme="minorHAnsi"/>
          <w:sz w:val="24"/>
          <w:szCs w:val="24"/>
        </w:rPr>
      </w:pPr>
      <w:r>
        <w:rPr>
          <w:rFonts w:asciiTheme="minorHAnsi" w:hAnsiTheme="minorHAnsi"/>
          <w:sz w:val="24"/>
          <w:szCs w:val="24"/>
        </w:rPr>
        <w:t>Avec la mise en place des programmes de conversion de la dette dans les pays du Sud, les fonds fiduciaires pou</w:t>
      </w:r>
      <w:r w:rsidR="003B1FCE">
        <w:rPr>
          <w:rFonts w:asciiTheme="minorHAnsi" w:hAnsiTheme="minorHAnsi"/>
          <w:sz w:val="24"/>
          <w:szCs w:val="24"/>
        </w:rPr>
        <w:t xml:space="preserve">r la conservation se sont installés dans le paysage financier, essentiellement en Amérique Latine/Caraïbes et en Afrique de l’Ouest. </w:t>
      </w:r>
    </w:p>
    <w:p w:rsidR="00C57920" w:rsidRDefault="003B1FCE" w:rsidP="003B1FCE">
      <w:pPr>
        <w:spacing w:after="0" w:line="280" w:lineRule="atLeast"/>
        <w:jc w:val="both"/>
        <w:rPr>
          <w:rFonts w:asciiTheme="minorHAnsi" w:hAnsiTheme="minorHAnsi"/>
          <w:sz w:val="24"/>
          <w:szCs w:val="24"/>
        </w:rPr>
      </w:pPr>
      <w:r>
        <w:rPr>
          <w:rFonts w:asciiTheme="minorHAnsi" w:hAnsiTheme="minorHAnsi"/>
          <w:sz w:val="24"/>
          <w:szCs w:val="24"/>
        </w:rPr>
        <w:t xml:space="preserve">Ces fonds fiduciaires sont des institutions privées d’octroi de subvention, légalement indépendantes, finançant de manière durable la préservation de la biodiversité et souvent une partie des coûts de gestion à long terme d’un système national d’aires protégées. Les fonds fiduciaires se révèlent être des instruments efficaces pour contribuer à mobiliser des financements supplémentaires et obtenir un effet de levier important pour la préservation de la biodiversité auprès des bailleurs de fonds internationaux, des Etats et du secteur privé. </w:t>
      </w:r>
    </w:p>
    <w:p w:rsidR="00C57920" w:rsidRDefault="00C57920" w:rsidP="003B1FCE">
      <w:pPr>
        <w:spacing w:after="0" w:line="280" w:lineRule="atLeast"/>
        <w:jc w:val="both"/>
        <w:rPr>
          <w:rFonts w:asciiTheme="minorHAnsi" w:hAnsiTheme="minorHAnsi"/>
          <w:sz w:val="24"/>
          <w:szCs w:val="24"/>
        </w:rPr>
      </w:pPr>
    </w:p>
    <w:p w:rsidR="00C57920" w:rsidRDefault="00C57920" w:rsidP="003B1FCE">
      <w:pPr>
        <w:spacing w:after="0" w:line="280" w:lineRule="atLeast"/>
        <w:jc w:val="both"/>
        <w:rPr>
          <w:rFonts w:asciiTheme="minorHAnsi" w:hAnsiTheme="minorHAnsi"/>
          <w:sz w:val="24"/>
          <w:szCs w:val="24"/>
        </w:rPr>
      </w:pPr>
      <w:r>
        <w:rPr>
          <w:rFonts w:asciiTheme="minorHAnsi" w:hAnsiTheme="minorHAnsi"/>
          <w:sz w:val="24"/>
          <w:szCs w:val="24"/>
        </w:rPr>
        <w:t xml:space="preserve">Plusieurs types de fonds fiduciaires pour la conservation existent et peuvent être classés comme suit : </w:t>
      </w:r>
    </w:p>
    <w:p w:rsidR="003E241A" w:rsidRDefault="003E241A" w:rsidP="003E241A">
      <w:pPr>
        <w:pStyle w:val="Paragraphedeliste"/>
        <w:numPr>
          <w:ilvl w:val="0"/>
          <w:numId w:val="15"/>
        </w:numPr>
        <w:spacing w:after="0" w:line="280" w:lineRule="atLeast"/>
        <w:jc w:val="both"/>
        <w:rPr>
          <w:rFonts w:asciiTheme="minorHAnsi" w:hAnsiTheme="minorHAnsi"/>
          <w:sz w:val="24"/>
          <w:szCs w:val="24"/>
        </w:rPr>
      </w:pPr>
      <w:r w:rsidRPr="00567A5B">
        <w:rPr>
          <w:rFonts w:asciiTheme="minorHAnsi" w:hAnsiTheme="minorHAnsi"/>
          <w:i/>
          <w:sz w:val="24"/>
          <w:szCs w:val="24"/>
        </w:rPr>
        <w:t>les fonds de dotation</w:t>
      </w:r>
      <w:r>
        <w:rPr>
          <w:rFonts w:asciiTheme="minorHAnsi" w:hAnsiTheme="minorHAnsi"/>
          <w:sz w:val="24"/>
          <w:szCs w:val="24"/>
        </w:rPr>
        <w:t>, où le capital est investi à perpétuité sur les marchés financiers et seul le produit des intérêts de ce placement est consacré aux subventions et au financement des activités ;</w:t>
      </w:r>
    </w:p>
    <w:p w:rsidR="003E241A" w:rsidRDefault="003E241A" w:rsidP="003E241A">
      <w:pPr>
        <w:pStyle w:val="Paragraphedeliste"/>
        <w:numPr>
          <w:ilvl w:val="0"/>
          <w:numId w:val="15"/>
        </w:numPr>
        <w:spacing w:after="0" w:line="280" w:lineRule="atLeast"/>
        <w:jc w:val="both"/>
        <w:rPr>
          <w:rFonts w:asciiTheme="minorHAnsi" w:hAnsiTheme="minorHAnsi"/>
          <w:sz w:val="24"/>
          <w:szCs w:val="24"/>
        </w:rPr>
      </w:pPr>
      <w:r w:rsidRPr="00567A5B">
        <w:rPr>
          <w:rFonts w:asciiTheme="minorHAnsi" w:hAnsiTheme="minorHAnsi"/>
          <w:i/>
          <w:sz w:val="24"/>
          <w:szCs w:val="24"/>
        </w:rPr>
        <w:t>les fonds d’amortissement</w:t>
      </w:r>
      <w:r>
        <w:rPr>
          <w:rFonts w:asciiTheme="minorHAnsi" w:hAnsiTheme="minorHAnsi"/>
          <w:sz w:val="24"/>
          <w:szCs w:val="24"/>
        </w:rPr>
        <w:t xml:space="preserve">, où la totalité du capital et du produit des intérêts est décaissée sur une durée assez longue (typiquement de 10 à 20 ans) jusqu’à ce qu’elle soit entièrement </w:t>
      </w:r>
      <w:r w:rsidR="00F64B87">
        <w:rPr>
          <w:rFonts w:asciiTheme="minorHAnsi" w:hAnsiTheme="minorHAnsi"/>
          <w:sz w:val="24"/>
          <w:szCs w:val="24"/>
        </w:rPr>
        <w:t>dépensée</w:t>
      </w:r>
      <w:r>
        <w:rPr>
          <w:rFonts w:asciiTheme="minorHAnsi" w:hAnsiTheme="minorHAnsi"/>
          <w:sz w:val="24"/>
          <w:szCs w:val="24"/>
        </w:rPr>
        <w:t xml:space="preserve"> et par conséquent amortie</w:t>
      </w:r>
      <w:r w:rsidR="00F64B87">
        <w:rPr>
          <w:rFonts w:asciiTheme="minorHAnsi" w:hAnsiTheme="minorHAnsi"/>
          <w:sz w:val="24"/>
          <w:szCs w:val="24"/>
        </w:rPr>
        <w:t>. C’est le cas par exemple de l’IDDRI qui bénéficie, entre autres, d’un « prêt à terme »</w:t>
      </w:r>
      <w:r w:rsidR="00567A5B">
        <w:rPr>
          <w:rFonts w:asciiTheme="minorHAnsi" w:hAnsiTheme="minorHAnsi"/>
          <w:sz w:val="24"/>
          <w:szCs w:val="24"/>
        </w:rPr>
        <w:t xml:space="preserve"> pour assurer son fonctionnement, que les intérêts du capital lui permettront de rembourser d’ici quelques années</w:t>
      </w:r>
      <w:r>
        <w:rPr>
          <w:rFonts w:asciiTheme="minorHAnsi" w:hAnsiTheme="minorHAnsi"/>
          <w:sz w:val="24"/>
          <w:szCs w:val="24"/>
        </w:rPr>
        <w:t> ;</w:t>
      </w:r>
    </w:p>
    <w:p w:rsidR="003E241A" w:rsidRDefault="003E241A" w:rsidP="003E241A">
      <w:pPr>
        <w:pStyle w:val="Paragraphedeliste"/>
        <w:numPr>
          <w:ilvl w:val="0"/>
          <w:numId w:val="15"/>
        </w:numPr>
        <w:spacing w:after="0" w:line="280" w:lineRule="atLeast"/>
        <w:jc w:val="both"/>
        <w:rPr>
          <w:rFonts w:asciiTheme="minorHAnsi" w:hAnsiTheme="minorHAnsi"/>
          <w:sz w:val="24"/>
          <w:szCs w:val="24"/>
        </w:rPr>
      </w:pPr>
      <w:r w:rsidRPr="00567A5B">
        <w:rPr>
          <w:rFonts w:asciiTheme="minorHAnsi" w:hAnsiTheme="minorHAnsi"/>
          <w:i/>
          <w:sz w:val="24"/>
          <w:szCs w:val="24"/>
        </w:rPr>
        <w:t>le</w:t>
      </w:r>
      <w:r w:rsidR="00567A5B" w:rsidRPr="00567A5B">
        <w:rPr>
          <w:rFonts w:asciiTheme="minorHAnsi" w:hAnsiTheme="minorHAnsi"/>
          <w:i/>
          <w:sz w:val="24"/>
          <w:szCs w:val="24"/>
        </w:rPr>
        <w:t>s</w:t>
      </w:r>
      <w:r w:rsidRPr="00567A5B">
        <w:rPr>
          <w:rFonts w:asciiTheme="minorHAnsi" w:hAnsiTheme="minorHAnsi"/>
          <w:i/>
          <w:sz w:val="24"/>
          <w:szCs w:val="24"/>
        </w:rPr>
        <w:t xml:space="preserve"> fonds de roulement</w:t>
      </w:r>
      <w:r>
        <w:rPr>
          <w:rFonts w:asciiTheme="minorHAnsi" w:hAnsiTheme="minorHAnsi"/>
          <w:sz w:val="24"/>
          <w:szCs w:val="24"/>
        </w:rPr>
        <w:t xml:space="preserve">, où les revenus des taxes, redevances, </w:t>
      </w:r>
      <w:r w:rsidR="00F64B87">
        <w:rPr>
          <w:rFonts w:asciiTheme="minorHAnsi" w:hAnsiTheme="minorHAnsi"/>
          <w:sz w:val="24"/>
          <w:szCs w:val="24"/>
        </w:rPr>
        <w:t>amendes ou paiements des services fournis par les écosystèmes, qui font l’objet d’une affectation spéciale, renflouent régulièrement le</w:t>
      </w:r>
      <w:r w:rsidR="00567A5B">
        <w:rPr>
          <w:rFonts w:asciiTheme="minorHAnsi" w:hAnsiTheme="minorHAnsi"/>
          <w:sz w:val="24"/>
          <w:szCs w:val="24"/>
        </w:rPr>
        <w:t>s fonds qui sont</w:t>
      </w:r>
      <w:r w:rsidR="00F64B87">
        <w:rPr>
          <w:rFonts w:asciiTheme="minorHAnsi" w:hAnsiTheme="minorHAnsi"/>
          <w:sz w:val="24"/>
          <w:szCs w:val="24"/>
        </w:rPr>
        <w:t xml:space="preserve"> utilisé</w:t>
      </w:r>
      <w:r w:rsidR="00567A5B">
        <w:rPr>
          <w:rFonts w:asciiTheme="minorHAnsi" w:hAnsiTheme="minorHAnsi"/>
          <w:sz w:val="24"/>
          <w:szCs w:val="24"/>
        </w:rPr>
        <w:t>s</w:t>
      </w:r>
      <w:r w:rsidR="00F64B87">
        <w:rPr>
          <w:rFonts w:asciiTheme="minorHAnsi" w:hAnsiTheme="minorHAnsi"/>
          <w:sz w:val="24"/>
          <w:szCs w:val="24"/>
        </w:rPr>
        <w:t xml:space="preserve"> pour les objectifs spécifiés.</w:t>
      </w:r>
      <w:r w:rsidR="00567A5B">
        <w:rPr>
          <w:rFonts w:asciiTheme="minorHAnsi" w:hAnsiTheme="minorHAnsi"/>
          <w:sz w:val="24"/>
          <w:szCs w:val="24"/>
        </w:rPr>
        <w:t xml:space="preserve"> Beaucoup de fonds de gestion d’aires protégées sont ainsi conçus, notamment pour faciliter la prise en charge de coûts de fonctionnement récurrents et quasiment fixes.</w:t>
      </w:r>
    </w:p>
    <w:p w:rsidR="008C29B2" w:rsidRPr="008C29B2" w:rsidRDefault="008C29B2" w:rsidP="008C29B2">
      <w:pPr>
        <w:spacing w:after="0" w:line="280" w:lineRule="atLeast"/>
        <w:jc w:val="both"/>
        <w:rPr>
          <w:rFonts w:asciiTheme="minorHAnsi" w:hAnsiTheme="minorHAnsi"/>
          <w:sz w:val="24"/>
          <w:szCs w:val="24"/>
        </w:rPr>
      </w:pPr>
      <w:r>
        <w:rPr>
          <w:rFonts w:asciiTheme="minorHAnsi" w:hAnsiTheme="minorHAnsi"/>
          <w:sz w:val="24"/>
          <w:szCs w:val="24"/>
        </w:rPr>
        <w:t>Dans de nombreux cas, les fonds fiduciaires de la conservation sont des mécanismes de financement hybrides qui mélangent différentes catégories de fonds. Ils constituent des « plateformes de financements » qui, au sein d’une structure légale et institutionnelle unique, gère des comptes (ou fonds) séparés avec différents objectifs.</w:t>
      </w:r>
    </w:p>
    <w:p w:rsidR="00C57920" w:rsidRDefault="00C57920" w:rsidP="003B1FCE">
      <w:pPr>
        <w:spacing w:after="0" w:line="280" w:lineRule="atLeast"/>
        <w:jc w:val="both"/>
        <w:rPr>
          <w:rFonts w:asciiTheme="minorHAnsi" w:hAnsiTheme="minorHAnsi"/>
          <w:sz w:val="24"/>
          <w:szCs w:val="24"/>
        </w:rPr>
      </w:pPr>
    </w:p>
    <w:p w:rsidR="00854837" w:rsidRDefault="00854837" w:rsidP="003B1FCE">
      <w:pPr>
        <w:spacing w:after="0" w:line="280" w:lineRule="atLeast"/>
        <w:jc w:val="both"/>
        <w:rPr>
          <w:rFonts w:asciiTheme="minorHAnsi" w:hAnsiTheme="minorHAnsi"/>
          <w:sz w:val="24"/>
          <w:szCs w:val="24"/>
        </w:rPr>
      </w:pPr>
      <w:r>
        <w:rPr>
          <w:rFonts w:asciiTheme="minorHAnsi" w:hAnsiTheme="minorHAnsi"/>
          <w:sz w:val="24"/>
          <w:szCs w:val="24"/>
        </w:rPr>
        <w:t xml:space="preserve">Une étude plus approfondie du système le plus adapté à Mayotte devrait être réalisée mais l’institution bancaire étant relativement fiable sur l’île et les risques d’instabilité institutionnelle étant quasiment inexistants, cette proposition mérite d’être approfondie. </w:t>
      </w:r>
    </w:p>
    <w:p w:rsidR="00C5095E" w:rsidRPr="00DA7CA6" w:rsidRDefault="00854837" w:rsidP="003B1FCE">
      <w:pPr>
        <w:spacing w:after="0" w:line="280" w:lineRule="atLeast"/>
        <w:jc w:val="both"/>
        <w:rPr>
          <w:rFonts w:asciiTheme="minorHAnsi" w:hAnsiTheme="minorHAnsi"/>
          <w:sz w:val="24"/>
          <w:szCs w:val="24"/>
        </w:rPr>
      </w:pPr>
      <w:r>
        <w:rPr>
          <w:rFonts w:asciiTheme="minorHAnsi" w:hAnsiTheme="minorHAnsi"/>
          <w:sz w:val="24"/>
          <w:szCs w:val="24"/>
        </w:rPr>
        <w:t>Précisons que les procédures de la Commission Européenne sont compatibles avec la mise en place de fonds d’amortissement, même si ce type de mécanismes de financement innovant ne f</w:t>
      </w:r>
      <w:r w:rsidR="00D81C33">
        <w:rPr>
          <w:rFonts w:asciiTheme="minorHAnsi" w:hAnsiTheme="minorHAnsi"/>
          <w:sz w:val="24"/>
          <w:szCs w:val="24"/>
        </w:rPr>
        <w:t>ai</w:t>
      </w:r>
      <w:r>
        <w:rPr>
          <w:rFonts w:asciiTheme="minorHAnsi" w:hAnsiTheme="minorHAnsi"/>
          <w:sz w:val="24"/>
          <w:szCs w:val="24"/>
        </w:rPr>
        <w:t>t pas encore partie de la culture de nos institutions.</w:t>
      </w:r>
    </w:p>
    <w:p w:rsidR="00F61195" w:rsidRDefault="00F61195" w:rsidP="00F61195">
      <w:pPr>
        <w:spacing w:after="0" w:line="280" w:lineRule="atLeast"/>
        <w:jc w:val="both"/>
        <w:rPr>
          <w:rFonts w:asciiTheme="minorHAnsi" w:hAnsiTheme="minorHAnsi"/>
          <w:sz w:val="24"/>
          <w:szCs w:val="24"/>
        </w:rPr>
      </w:pPr>
    </w:p>
    <w:p w:rsidR="00F61195" w:rsidRPr="00D2529F" w:rsidRDefault="00F61195" w:rsidP="00F61195">
      <w:pPr>
        <w:pStyle w:val="Paragraphedeliste"/>
        <w:numPr>
          <w:ilvl w:val="0"/>
          <w:numId w:val="30"/>
        </w:numPr>
        <w:spacing w:after="0" w:line="280" w:lineRule="atLeast"/>
        <w:jc w:val="both"/>
        <w:rPr>
          <w:rFonts w:asciiTheme="minorHAnsi" w:hAnsiTheme="minorHAnsi"/>
          <w:b/>
          <w:i/>
          <w:sz w:val="24"/>
          <w:szCs w:val="24"/>
        </w:rPr>
      </w:pPr>
      <w:r>
        <w:rPr>
          <w:rFonts w:asciiTheme="minorHAnsi" w:hAnsiTheme="minorHAnsi"/>
          <w:b/>
          <w:i/>
          <w:sz w:val="24"/>
          <w:szCs w:val="24"/>
        </w:rPr>
        <w:t>Avec l’appui des fonds structurels européens, mettre en place un PPI Mayotte, qui serait coordonné par le Comité français de l’UICN et placé sous l’égide du Comité mahorais de la Biodiversité</w:t>
      </w:r>
      <w:r w:rsidR="003E19F7">
        <w:rPr>
          <w:rFonts w:asciiTheme="minorHAnsi" w:hAnsiTheme="minorHAnsi"/>
          <w:b/>
          <w:i/>
          <w:sz w:val="24"/>
          <w:szCs w:val="24"/>
        </w:rPr>
        <w:t xml:space="preserve">. Le Comité d’Orientation du PPI pourrait être composé </w:t>
      </w:r>
      <w:r w:rsidR="003E19F7">
        <w:rPr>
          <w:rFonts w:asciiTheme="minorHAnsi" w:hAnsiTheme="minorHAnsi"/>
          <w:b/>
          <w:i/>
          <w:sz w:val="24"/>
          <w:szCs w:val="24"/>
        </w:rPr>
        <w:lastRenderedPageBreak/>
        <w:t>des ONG métropolitaines et réunionnaises qui interviennent de façon directe ou indirecte sur Mayotte</w:t>
      </w:r>
      <w:r w:rsidRPr="00D2529F">
        <w:rPr>
          <w:rFonts w:asciiTheme="minorHAnsi" w:hAnsiTheme="minorHAnsi"/>
          <w:b/>
          <w:i/>
          <w:sz w:val="24"/>
          <w:szCs w:val="24"/>
        </w:rPr>
        <w:t>;</w:t>
      </w:r>
    </w:p>
    <w:p w:rsidR="00F61195" w:rsidRPr="00D2529F" w:rsidRDefault="003E19F7" w:rsidP="00F61195">
      <w:pPr>
        <w:pStyle w:val="Paragraphedeliste"/>
        <w:numPr>
          <w:ilvl w:val="0"/>
          <w:numId w:val="30"/>
        </w:numPr>
        <w:spacing w:after="0" w:line="280" w:lineRule="atLeast"/>
        <w:jc w:val="both"/>
        <w:rPr>
          <w:rFonts w:asciiTheme="minorHAnsi" w:hAnsiTheme="minorHAnsi"/>
          <w:b/>
          <w:i/>
          <w:sz w:val="24"/>
          <w:szCs w:val="24"/>
        </w:rPr>
      </w:pPr>
      <w:r>
        <w:rPr>
          <w:rFonts w:asciiTheme="minorHAnsi" w:hAnsiTheme="minorHAnsi"/>
          <w:b/>
          <w:i/>
          <w:sz w:val="24"/>
          <w:szCs w:val="24"/>
        </w:rPr>
        <w:t>Faire de la Stratégie Biodiversité en vue du Développement Durable de Mayotte le document de référence de tous les projets bénéficiaires du PPI</w:t>
      </w:r>
      <w:r w:rsidR="00F61195" w:rsidRPr="00D2529F">
        <w:rPr>
          <w:rFonts w:asciiTheme="minorHAnsi" w:hAnsiTheme="minorHAnsi"/>
          <w:b/>
          <w:i/>
          <w:sz w:val="24"/>
          <w:szCs w:val="24"/>
        </w:rPr>
        <w:t>;</w:t>
      </w:r>
    </w:p>
    <w:p w:rsidR="00F61195" w:rsidRPr="00D2529F" w:rsidRDefault="003E19F7" w:rsidP="00F61195">
      <w:pPr>
        <w:pStyle w:val="Paragraphedeliste"/>
        <w:numPr>
          <w:ilvl w:val="0"/>
          <w:numId w:val="30"/>
        </w:numPr>
        <w:spacing w:after="0" w:line="280" w:lineRule="atLeast"/>
        <w:jc w:val="both"/>
        <w:rPr>
          <w:rFonts w:asciiTheme="minorHAnsi" w:hAnsiTheme="minorHAnsi"/>
          <w:b/>
          <w:i/>
          <w:sz w:val="24"/>
          <w:szCs w:val="24"/>
        </w:rPr>
      </w:pPr>
      <w:r>
        <w:rPr>
          <w:rFonts w:asciiTheme="minorHAnsi" w:hAnsiTheme="minorHAnsi"/>
          <w:b/>
          <w:i/>
          <w:sz w:val="24"/>
          <w:szCs w:val="24"/>
        </w:rPr>
        <w:t>Réfléchir</w:t>
      </w:r>
      <w:r w:rsidR="00EA41FF">
        <w:rPr>
          <w:rFonts w:asciiTheme="minorHAnsi" w:hAnsiTheme="minorHAnsi"/>
          <w:b/>
          <w:i/>
          <w:sz w:val="24"/>
          <w:szCs w:val="24"/>
        </w:rPr>
        <w:t xml:space="preserve"> aux conditions de création d’un fonds fiduciaire de conservation pour assurer la pérennité des financements du PPI.</w:t>
      </w:r>
    </w:p>
    <w:p w:rsidR="00A87D8B" w:rsidRDefault="00A87D8B" w:rsidP="00F61195">
      <w:pPr>
        <w:spacing w:after="0" w:line="280" w:lineRule="atLeast"/>
        <w:jc w:val="both"/>
        <w:rPr>
          <w:rFonts w:asciiTheme="minorHAnsi" w:hAnsiTheme="minorHAnsi"/>
          <w:sz w:val="24"/>
          <w:szCs w:val="24"/>
        </w:rPr>
      </w:pPr>
    </w:p>
    <w:p w:rsidR="00A87D8B" w:rsidRPr="00DF786B" w:rsidRDefault="00A87D8B" w:rsidP="00A87D8B">
      <w:pPr>
        <w:pStyle w:val="Titre2"/>
        <w:numPr>
          <w:ilvl w:val="1"/>
          <w:numId w:val="8"/>
        </w:numPr>
        <w:spacing w:before="0" w:line="280" w:lineRule="atLeast"/>
        <w:jc w:val="both"/>
        <w:rPr>
          <w:rFonts w:asciiTheme="minorHAnsi" w:hAnsiTheme="minorHAnsi"/>
          <w:sz w:val="24"/>
          <w:szCs w:val="24"/>
        </w:rPr>
      </w:pPr>
      <w:r>
        <w:rPr>
          <w:rFonts w:asciiTheme="minorHAnsi" w:hAnsiTheme="minorHAnsi"/>
          <w:sz w:val="24"/>
          <w:szCs w:val="24"/>
        </w:rPr>
        <w:t>Identifier les sources de financements mobilisables</w:t>
      </w:r>
    </w:p>
    <w:p w:rsidR="005D0D0F" w:rsidRDefault="005D0D0F" w:rsidP="003F349F">
      <w:pPr>
        <w:spacing w:after="0" w:line="280" w:lineRule="atLeast"/>
        <w:jc w:val="both"/>
        <w:rPr>
          <w:rFonts w:asciiTheme="minorHAnsi" w:hAnsiTheme="minorHAnsi"/>
          <w:sz w:val="24"/>
          <w:szCs w:val="24"/>
        </w:rPr>
      </w:pPr>
    </w:p>
    <w:p w:rsidR="003F349F" w:rsidRDefault="003F349F" w:rsidP="003F349F">
      <w:pPr>
        <w:spacing w:after="0" w:line="280" w:lineRule="atLeast"/>
        <w:jc w:val="both"/>
        <w:rPr>
          <w:rFonts w:asciiTheme="minorHAnsi" w:hAnsiTheme="minorHAnsi"/>
          <w:sz w:val="24"/>
          <w:szCs w:val="24"/>
        </w:rPr>
      </w:pPr>
      <w:r w:rsidRPr="003F349F">
        <w:rPr>
          <w:rFonts w:asciiTheme="minorHAnsi" w:hAnsiTheme="minorHAnsi"/>
          <w:sz w:val="24"/>
          <w:szCs w:val="24"/>
        </w:rPr>
        <w:t xml:space="preserve">Une analyse </w:t>
      </w:r>
      <w:r>
        <w:rPr>
          <w:rFonts w:asciiTheme="minorHAnsi" w:hAnsiTheme="minorHAnsi"/>
          <w:sz w:val="24"/>
          <w:szCs w:val="24"/>
        </w:rPr>
        <w:t xml:space="preserve">récente </w:t>
      </w:r>
      <w:r w:rsidRPr="003F349F">
        <w:rPr>
          <w:rFonts w:asciiTheme="minorHAnsi" w:hAnsiTheme="minorHAnsi"/>
          <w:sz w:val="24"/>
          <w:szCs w:val="24"/>
        </w:rPr>
        <w:t xml:space="preserve">du Comité français de l’UICN sur les financements disponibles </w:t>
      </w:r>
      <w:r w:rsidR="00B955F1">
        <w:rPr>
          <w:rFonts w:asciiTheme="minorHAnsi" w:hAnsiTheme="minorHAnsi"/>
          <w:sz w:val="24"/>
          <w:szCs w:val="24"/>
        </w:rPr>
        <w:t xml:space="preserve">localement </w:t>
      </w:r>
      <w:r w:rsidRPr="003F349F">
        <w:rPr>
          <w:rFonts w:asciiTheme="minorHAnsi" w:hAnsiTheme="minorHAnsi"/>
          <w:sz w:val="24"/>
          <w:szCs w:val="24"/>
        </w:rPr>
        <w:t xml:space="preserve">pour </w:t>
      </w:r>
      <w:r w:rsidR="00B955F1" w:rsidRPr="003F349F">
        <w:rPr>
          <w:rFonts w:asciiTheme="minorHAnsi" w:hAnsiTheme="minorHAnsi"/>
          <w:sz w:val="24"/>
          <w:szCs w:val="24"/>
        </w:rPr>
        <w:t xml:space="preserve">les projets de </w:t>
      </w:r>
      <w:r w:rsidR="00B955F1">
        <w:rPr>
          <w:rFonts w:asciiTheme="minorHAnsi" w:hAnsiTheme="minorHAnsi"/>
          <w:sz w:val="24"/>
          <w:szCs w:val="24"/>
        </w:rPr>
        <w:t>préservation de l’environnement et de la biodiversité</w:t>
      </w:r>
      <w:r w:rsidR="00B955F1" w:rsidRPr="003F349F">
        <w:rPr>
          <w:rFonts w:asciiTheme="minorHAnsi" w:hAnsiTheme="minorHAnsi"/>
          <w:sz w:val="24"/>
          <w:szCs w:val="24"/>
        </w:rPr>
        <w:t xml:space="preserve"> </w:t>
      </w:r>
      <w:r w:rsidR="00B955F1">
        <w:rPr>
          <w:rFonts w:asciiTheme="minorHAnsi" w:hAnsiTheme="minorHAnsi"/>
          <w:sz w:val="24"/>
          <w:szCs w:val="24"/>
        </w:rPr>
        <w:t xml:space="preserve">révèle qu’ils sont </w:t>
      </w:r>
      <w:r w:rsidRPr="003F349F">
        <w:rPr>
          <w:rFonts w:asciiTheme="minorHAnsi" w:hAnsiTheme="minorHAnsi"/>
          <w:sz w:val="24"/>
          <w:szCs w:val="24"/>
        </w:rPr>
        <w:t>peu diversifiés et peu élevés. En 2014, la DEAL, principal financeur</w:t>
      </w:r>
      <w:r w:rsidR="00B955F1">
        <w:rPr>
          <w:rFonts w:asciiTheme="minorHAnsi" w:hAnsiTheme="minorHAnsi"/>
          <w:sz w:val="24"/>
          <w:szCs w:val="24"/>
        </w:rPr>
        <w:t xml:space="preserve"> de cette thématique sur l’île</w:t>
      </w:r>
      <w:r w:rsidRPr="003F349F">
        <w:rPr>
          <w:rFonts w:asciiTheme="minorHAnsi" w:hAnsiTheme="minorHAnsi"/>
          <w:sz w:val="24"/>
          <w:szCs w:val="24"/>
        </w:rPr>
        <w:t>, dispose d’une enveloppe totale de 15 000€ pour soutenir les projets de conservation de la biodiversité portés par les associations environnementales présentes à Mayotte.</w:t>
      </w:r>
      <w:r w:rsidR="00B955F1">
        <w:rPr>
          <w:rFonts w:asciiTheme="minorHAnsi" w:hAnsiTheme="minorHAnsi"/>
          <w:sz w:val="24"/>
          <w:szCs w:val="24"/>
        </w:rPr>
        <w:t xml:space="preserve"> Par ailleurs, bien que </w:t>
      </w:r>
      <w:r w:rsidR="001A5A34">
        <w:rPr>
          <w:rFonts w:asciiTheme="minorHAnsi" w:hAnsiTheme="minorHAnsi"/>
          <w:sz w:val="24"/>
          <w:szCs w:val="24"/>
        </w:rPr>
        <w:t>les axes du XIVème contrat de projet Etat-Mayotte ne soient pas encore connus, il y a peu de chances que les financements dédiés à la préservation de la biodiversité soient beaucoup plus importants que ceux du XIIIème contrat de projet 2008-2014, qui ont été absorbés, dans leur grande majorité, par le Conseil Général. En effet, sur un montant total de 550,7 millions d’Euros, le contrat de projet qui s’achève n’a octroyé que 3 millions d’Euros pour la gestion des milieux et la biodiversité, au sein d’un axe de 156,35 millions d’Euros consacré</w:t>
      </w:r>
      <w:r w:rsidR="00E64B58">
        <w:rPr>
          <w:rFonts w:asciiTheme="minorHAnsi" w:hAnsiTheme="minorHAnsi"/>
          <w:sz w:val="24"/>
          <w:szCs w:val="24"/>
        </w:rPr>
        <w:t xml:space="preserve"> à « consolider les bases d’un développement durable d’un territoire ».</w:t>
      </w:r>
    </w:p>
    <w:p w:rsidR="004546E7" w:rsidRDefault="004546E7" w:rsidP="003F349F">
      <w:pPr>
        <w:spacing w:after="0" w:line="280" w:lineRule="atLeast"/>
        <w:jc w:val="both"/>
        <w:rPr>
          <w:rFonts w:asciiTheme="minorHAnsi" w:hAnsiTheme="minorHAnsi"/>
          <w:sz w:val="24"/>
          <w:szCs w:val="24"/>
        </w:rPr>
      </w:pPr>
    </w:p>
    <w:p w:rsidR="004546E7" w:rsidRDefault="004546E7" w:rsidP="003F349F">
      <w:pPr>
        <w:spacing w:after="0" w:line="280" w:lineRule="atLeast"/>
        <w:jc w:val="both"/>
        <w:rPr>
          <w:rFonts w:asciiTheme="minorHAnsi" w:hAnsiTheme="minorHAnsi"/>
          <w:sz w:val="24"/>
          <w:szCs w:val="24"/>
        </w:rPr>
      </w:pPr>
      <w:r>
        <w:rPr>
          <w:rFonts w:asciiTheme="minorHAnsi" w:hAnsiTheme="minorHAnsi"/>
          <w:sz w:val="24"/>
          <w:szCs w:val="24"/>
        </w:rPr>
        <w:t>La faiblesse des fonds localement mobilisables pour la préservation de l’environnement et de la biodiversité devrait désormais pouvoir être partiellement compensée par les fonds</w:t>
      </w:r>
      <w:r w:rsidR="00AD2F89">
        <w:rPr>
          <w:rFonts w:asciiTheme="minorHAnsi" w:hAnsiTheme="minorHAnsi"/>
          <w:sz w:val="24"/>
          <w:szCs w:val="24"/>
        </w:rPr>
        <w:t xml:space="preserve"> structurels européen, dont Mayotte est bénéficiaire depuis le 01 janvier 2014 du fait de sa récente départementalisation et l’</w:t>
      </w:r>
      <w:r w:rsidR="00AD2F89" w:rsidRPr="00AD2F89">
        <w:rPr>
          <w:rFonts w:asciiTheme="minorHAnsi" w:hAnsiTheme="minorHAnsi"/>
          <w:sz w:val="24"/>
          <w:szCs w:val="24"/>
        </w:rPr>
        <w:t>alignement de son système juridique et réglementaire vers le droit commun</w:t>
      </w:r>
      <w:r w:rsidR="00AD2F89">
        <w:rPr>
          <w:rFonts w:asciiTheme="minorHAnsi" w:hAnsiTheme="minorHAnsi"/>
          <w:sz w:val="24"/>
          <w:szCs w:val="24"/>
        </w:rPr>
        <w:t>.</w:t>
      </w:r>
    </w:p>
    <w:p w:rsidR="00A50A91" w:rsidRDefault="00A50A91" w:rsidP="003F349F">
      <w:pPr>
        <w:spacing w:after="0" w:line="280" w:lineRule="atLeast"/>
        <w:jc w:val="both"/>
        <w:rPr>
          <w:rFonts w:asciiTheme="minorHAnsi" w:hAnsiTheme="minorHAnsi"/>
          <w:sz w:val="24"/>
          <w:szCs w:val="24"/>
        </w:rPr>
      </w:pPr>
      <w:r>
        <w:rPr>
          <w:rFonts w:asciiTheme="minorHAnsi" w:hAnsiTheme="minorHAnsi"/>
          <w:sz w:val="24"/>
          <w:szCs w:val="24"/>
        </w:rPr>
        <w:t xml:space="preserve">Dans sa note d’opportunité pour la mise en place d’un programme de petites initiatives pour la biodiversité de Mayotte (Juillet 2014), le Comité français de l’UICN fait état de l’ensemble des fonds structurels mobilisables à Mayotte pour la </w:t>
      </w:r>
      <w:r w:rsidR="00D61BB7">
        <w:rPr>
          <w:rFonts w:asciiTheme="minorHAnsi" w:hAnsiTheme="minorHAnsi"/>
          <w:sz w:val="24"/>
          <w:szCs w:val="24"/>
        </w:rPr>
        <w:t>conservation de la biodiversité. En Juillet 2014, date de rédaction du présent rapport, il</w:t>
      </w:r>
      <w:r>
        <w:rPr>
          <w:rFonts w:asciiTheme="minorHAnsi" w:hAnsiTheme="minorHAnsi"/>
          <w:sz w:val="24"/>
          <w:szCs w:val="24"/>
        </w:rPr>
        <w:t xml:space="preserve"> ressort </w:t>
      </w:r>
      <w:r w:rsidR="00D61BB7">
        <w:rPr>
          <w:rFonts w:asciiTheme="minorHAnsi" w:hAnsiTheme="minorHAnsi"/>
          <w:sz w:val="24"/>
          <w:szCs w:val="24"/>
        </w:rPr>
        <w:t>de cette étude les montants</w:t>
      </w:r>
      <w:r>
        <w:rPr>
          <w:rFonts w:asciiTheme="minorHAnsi" w:hAnsiTheme="minorHAnsi"/>
          <w:sz w:val="24"/>
          <w:szCs w:val="24"/>
        </w:rPr>
        <w:t xml:space="preserve"> suivants :</w:t>
      </w:r>
    </w:p>
    <w:p w:rsidR="00A50A91" w:rsidRDefault="00CF3E47" w:rsidP="00A50A91">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 xml:space="preserve">Le FEADER (Fonds Européen Agricole pour le Développement Rural) est l’instrument </w:t>
      </w:r>
      <w:r w:rsidR="00113983">
        <w:rPr>
          <w:rFonts w:asciiTheme="minorHAnsi" w:hAnsiTheme="minorHAnsi"/>
          <w:sz w:val="24"/>
          <w:szCs w:val="24"/>
        </w:rPr>
        <w:t>européen de financement</w:t>
      </w:r>
      <w:r>
        <w:rPr>
          <w:rFonts w:asciiTheme="minorHAnsi" w:hAnsiTheme="minorHAnsi"/>
          <w:sz w:val="24"/>
          <w:szCs w:val="24"/>
        </w:rPr>
        <w:t xml:space="preserve"> </w:t>
      </w:r>
      <w:r w:rsidR="00113983">
        <w:rPr>
          <w:rFonts w:asciiTheme="minorHAnsi" w:hAnsiTheme="minorHAnsi"/>
          <w:sz w:val="24"/>
          <w:szCs w:val="24"/>
        </w:rPr>
        <w:t>et de programmation du développement rural des territoires. Sur une enveloppe de 60 millions d’euros pour la période 2014-2020, environ 8,8 millions d’Euros concernent des mesures en lien avec l’environnement et 3,3 millions d’Euros sont consacrés à la mesure LEADER (Liaisons Entre Actions de Développement de l’Economie Rurale).</w:t>
      </w:r>
      <w:r w:rsidR="00FE26A1">
        <w:rPr>
          <w:rFonts w:asciiTheme="minorHAnsi" w:hAnsiTheme="minorHAnsi"/>
          <w:sz w:val="24"/>
          <w:szCs w:val="24"/>
        </w:rPr>
        <w:t xml:space="preserve"> Le dispositif « programme petites initiatives pour la biodiversité de Mayotte » porté par la Comité français de l’UICN pourrait émarger sur cette mesure LEADER.</w:t>
      </w:r>
    </w:p>
    <w:p w:rsidR="00FE26A1" w:rsidRDefault="00FE26A1" w:rsidP="00A50A91">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 xml:space="preserve">Le FEDER (Fonds Européen </w:t>
      </w:r>
      <w:r w:rsidR="00D50B63">
        <w:rPr>
          <w:rFonts w:asciiTheme="minorHAnsi" w:hAnsiTheme="minorHAnsi"/>
          <w:sz w:val="24"/>
          <w:szCs w:val="24"/>
        </w:rPr>
        <w:t xml:space="preserve">de Développement Régional) est l’instrument financier de l’UE d’une croissance intelligente, durable et inclusive, et de la cohésion économique, sociale et territoriale. A Mayotte, sur les 150,2 millions d’Euros alloués à ce fonds pour la période 2014-2020, environ 1,6 millions d’Euros seraient disponibles pour la protection et la valorisation du patrimoine naturel marin. </w:t>
      </w:r>
      <w:r w:rsidR="009B7EAF">
        <w:rPr>
          <w:rFonts w:asciiTheme="minorHAnsi" w:hAnsiTheme="minorHAnsi"/>
          <w:sz w:val="24"/>
          <w:szCs w:val="24"/>
        </w:rPr>
        <w:t xml:space="preserve">Précisons que si Mayotte a fait le choix de ne dédier les financements du FEDER qu’à des actions de préservation </w:t>
      </w:r>
      <w:r w:rsidR="009B7EAF">
        <w:rPr>
          <w:rFonts w:asciiTheme="minorHAnsi" w:hAnsiTheme="minorHAnsi"/>
          <w:sz w:val="24"/>
          <w:szCs w:val="24"/>
        </w:rPr>
        <w:lastRenderedPageBreak/>
        <w:t>de la biodiversité marine, ce n’est pas forcément le cas dans tous les territoires bénéficiaires des fonds structurels.</w:t>
      </w:r>
    </w:p>
    <w:p w:rsidR="009B7EAF" w:rsidRDefault="009B7EAF" w:rsidP="00A50A91">
      <w:pPr>
        <w:pStyle w:val="Paragraphedeliste"/>
        <w:numPr>
          <w:ilvl w:val="0"/>
          <w:numId w:val="15"/>
        </w:numPr>
        <w:spacing w:after="0" w:line="280" w:lineRule="atLeast"/>
        <w:jc w:val="both"/>
        <w:rPr>
          <w:rFonts w:asciiTheme="minorHAnsi" w:hAnsiTheme="minorHAnsi"/>
          <w:sz w:val="24"/>
          <w:szCs w:val="24"/>
        </w:rPr>
      </w:pPr>
      <w:r>
        <w:rPr>
          <w:rFonts w:asciiTheme="minorHAnsi" w:hAnsiTheme="minorHAnsi"/>
          <w:sz w:val="24"/>
          <w:szCs w:val="24"/>
        </w:rPr>
        <w:t xml:space="preserve">Enfin, le FEDER Coopération Territoriale Européenne, qui n’a pas été étudié par le Comité français de l’UICN, est doté d’une enveloppe de 12 millions d’Euros pour des projets de coopération régionale, dont environ 3 pourrait être consacré à la préservation de l’environnement et de la biodiversité. A ceci s’ajoute potentiellement les 4 millions du FEDER Coopération Territoriale Européenne de l’île de la Réunion dédiés à des opérations de coopération avec Mayotte ; sur ces 4 millions, on peut supposer que les financements consacrés à la préservation de l’environnement et de la biodiversité seront répartis de façon similaire au FEDER Coopération mahorais, soit </w:t>
      </w:r>
      <w:r w:rsidR="00A12910">
        <w:rPr>
          <w:rFonts w:asciiTheme="minorHAnsi" w:hAnsiTheme="minorHAnsi"/>
          <w:sz w:val="24"/>
          <w:szCs w:val="24"/>
        </w:rPr>
        <w:t>environ 1 million d’Euros.</w:t>
      </w:r>
    </w:p>
    <w:p w:rsidR="00A12910" w:rsidRDefault="00A12910" w:rsidP="00A12910">
      <w:pPr>
        <w:spacing w:after="0" w:line="280" w:lineRule="atLeast"/>
        <w:jc w:val="both"/>
        <w:rPr>
          <w:rFonts w:asciiTheme="minorHAnsi" w:hAnsiTheme="minorHAnsi"/>
          <w:sz w:val="24"/>
          <w:szCs w:val="24"/>
        </w:rPr>
      </w:pPr>
    </w:p>
    <w:p w:rsidR="00A12910" w:rsidRDefault="00A12910" w:rsidP="00A12910">
      <w:pPr>
        <w:spacing w:after="0" w:line="280" w:lineRule="atLeast"/>
        <w:jc w:val="both"/>
        <w:rPr>
          <w:rFonts w:asciiTheme="minorHAnsi" w:hAnsiTheme="minorHAnsi"/>
          <w:sz w:val="24"/>
          <w:szCs w:val="24"/>
        </w:rPr>
      </w:pPr>
      <w:r>
        <w:rPr>
          <w:rFonts w:asciiTheme="minorHAnsi" w:hAnsiTheme="minorHAnsi"/>
          <w:sz w:val="24"/>
          <w:szCs w:val="24"/>
        </w:rPr>
        <w:t xml:space="preserve">Au total, les fonds structurels européens consacrés à la préservation de l’environnement et de la biodiversité à Mayotte pourraient s’élever à environ 15 millions pour la période 2014-2020. </w:t>
      </w:r>
      <w:r w:rsidR="00874926">
        <w:rPr>
          <w:rFonts w:asciiTheme="minorHAnsi" w:hAnsiTheme="minorHAnsi"/>
          <w:sz w:val="24"/>
          <w:szCs w:val="24"/>
        </w:rPr>
        <w:t xml:space="preserve">Précisons que le bureau mahorais de l’Agence Française de Développement pourrait être l’autorité déléguée de gestion des fonds structurels. En effet, </w:t>
      </w:r>
      <w:r w:rsidR="0085148B">
        <w:rPr>
          <w:rFonts w:asciiTheme="minorHAnsi" w:hAnsiTheme="minorHAnsi"/>
          <w:sz w:val="24"/>
          <w:szCs w:val="24"/>
        </w:rPr>
        <w:t>dans la mesure où Mayotte bénéficie pour la première fois de ce type de fonds, les autorités françaises ont jugé qu’il était encore trop tôt pour déléguer la gestion de ces fonds à la collectivité locale, contrairement aux autres régions métropolitaines et domiennes. En accord avec la Préfecture de Mayotte et afin de faciliter la complémentarité avec les outils de financement de l’AFD dans les DOM, l’Agence mahoraise devrait être confirmée prochainement dans son rôle d’autorité de gestion.</w:t>
      </w:r>
    </w:p>
    <w:p w:rsidR="000866EB" w:rsidRDefault="000866EB" w:rsidP="00A12910">
      <w:pPr>
        <w:spacing w:after="0" w:line="280" w:lineRule="atLeast"/>
        <w:jc w:val="both"/>
        <w:rPr>
          <w:rFonts w:asciiTheme="minorHAnsi" w:hAnsiTheme="minorHAnsi"/>
          <w:sz w:val="24"/>
          <w:szCs w:val="24"/>
        </w:rPr>
      </w:pPr>
    </w:p>
    <w:p w:rsidR="000866EB" w:rsidRDefault="000866EB" w:rsidP="00A12910">
      <w:pPr>
        <w:spacing w:after="0" w:line="280" w:lineRule="atLeast"/>
        <w:jc w:val="both"/>
        <w:rPr>
          <w:rFonts w:asciiTheme="minorHAnsi" w:hAnsiTheme="minorHAnsi"/>
          <w:sz w:val="24"/>
          <w:szCs w:val="24"/>
        </w:rPr>
      </w:pPr>
      <w:r>
        <w:rPr>
          <w:rFonts w:asciiTheme="minorHAnsi" w:hAnsiTheme="minorHAnsi"/>
          <w:sz w:val="24"/>
          <w:szCs w:val="24"/>
        </w:rPr>
        <w:t xml:space="preserve">A ces </w:t>
      </w:r>
      <w:r w:rsidR="00401C0B">
        <w:rPr>
          <w:rFonts w:asciiTheme="minorHAnsi" w:hAnsiTheme="minorHAnsi"/>
          <w:sz w:val="24"/>
          <w:szCs w:val="24"/>
        </w:rPr>
        <w:t>financements</w:t>
      </w:r>
      <w:r>
        <w:rPr>
          <w:rFonts w:asciiTheme="minorHAnsi" w:hAnsiTheme="minorHAnsi"/>
          <w:sz w:val="24"/>
          <w:szCs w:val="24"/>
        </w:rPr>
        <w:t xml:space="preserve"> s’ajoutent potentiellement d’autres </w:t>
      </w:r>
      <w:r w:rsidR="00401C0B">
        <w:rPr>
          <w:rFonts w:asciiTheme="minorHAnsi" w:hAnsiTheme="minorHAnsi"/>
          <w:sz w:val="24"/>
          <w:szCs w:val="24"/>
        </w:rPr>
        <w:t>fonds</w:t>
      </w:r>
      <w:r>
        <w:rPr>
          <w:rFonts w:asciiTheme="minorHAnsi" w:hAnsiTheme="minorHAnsi"/>
          <w:sz w:val="24"/>
          <w:szCs w:val="24"/>
        </w:rPr>
        <w:t xml:space="preserve"> européens que sont LIFE+ et les futurs fonds mobilisables dans le cadre du BEST.</w:t>
      </w:r>
    </w:p>
    <w:p w:rsidR="00401C0B" w:rsidRDefault="00401C0B" w:rsidP="00A12910">
      <w:pPr>
        <w:spacing w:after="0" w:line="280" w:lineRule="atLeast"/>
        <w:jc w:val="both"/>
        <w:rPr>
          <w:rFonts w:asciiTheme="minorHAnsi" w:hAnsiTheme="minorHAnsi"/>
          <w:sz w:val="24"/>
          <w:szCs w:val="24"/>
        </w:rPr>
      </w:pPr>
      <w:r>
        <w:rPr>
          <w:rFonts w:asciiTheme="minorHAnsi" w:hAnsiTheme="minorHAnsi"/>
          <w:sz w:val="24"/>
          <w:szCs w:val="24"/>
        </w:rPr>
        <w:t>S’il paraît peu envisageable que les acteurs agissant en faveur de la biodiversité à Mayotte monte un LIFE à court terme, y compris parmi les acteurs métropolitains et réunionnais pour qui l’exercice de montage de dossier reste compliqué, extrêmement chronophage et très contraignant</w:t>
      </w:r>
      <w:r w:rsidR="005F68B5">
        <w:rPr>
          <w:rStyle w:val="Appelnotedebasdep"/>
          <w:rFonts w:asciiTheme="minorHAnsi" w:hAnsiTheme="minorHAnsi"/>
          <w:sz w:val="24"/>
          <w:szCs w:val="24"/>
        </w:rPr>
        <w:footnoteReference w:id="4"/>
      </w:r>
      <w:r>
        <w:rPr>
          <w:rFonts w:asciiTheme="minorHAnsi" w:hAnsiTheme="minorHAnsi"/>
          <w:sz w:val="24"/>
          <w:szCs w:val="24"/>
        </w:rPr>
        <w:t>, de nombreuses réflexions convergent pour que les financements mobilisables dans le cadre de BEST puissent s’articuler avec les fonds structurels européens</w:t>
      </w:r>
      <w:r w:rsidR="005F68B5">
        <w:rPr>
          <w:rFonts w:asciiTheme="minorHAnsi" w:hAnsiTheme="minorHAnsi"/>
          <w:sz w:val="24"/>
          <w:szCs w:val="24"/>
        </w:rPr>
        <w:t xml:space="preserve"> et le futur PPI.</w:t>
      </w:r>
    </w:p>
    <w:p w:rsidR="008F04F7" w:rsidRDefault="008F04F7" w:rsidP="00A12910">
      <w:pPr>
        <w:spacing w:after="0" w:line="280" w:lineRule="atLeast"/>
        <w:jc w:val="both"/>
        <w:rPr>
          <w:rFonts w:asciiTheme="minorHAnsi" w:hAnsiTheme="minorHAnsi"/>
          <w:sz w:val="24"/>
          <w:szCs w:val="24"/>
        </w:rPr>
      </w:pPr>
    </w:p>
    <w:p w:rsidR="00006E83" w:rsidRPr="00006E83" w:rsidRDefault="00006E83" w:rsidP="00006E83">
      <w:pPr>
        <w:spacing w:after="0" w:line="280" w:lineRule="atLeast"/>
        <w:jc w:val="both"/>
        <w:rPr>
          <w:rFonts w:asciiTheme="minorHAnsi" w:hAnsiTheme="minorHAnsi"/>
          <w:sz w:val="24"/>
          <w:szCs w:val="24"/>
        </w:rPr>
      </w:pPr>
      <w:r w:rsidRPr="00006E83">
        <w:rPr>
          <w:rFonts w:asciiTheme="minorHAnsi" w:hAnsiTheme="minorHAnsi"/>
          <w:sz w:val="24"/>
          <w:szCs w:val="24"/>
        </w:rPr>
        <w:t>Le projet BEST</w:t>
      </w:r>
      <w:r>
        <w:rPr>
          <w:rFonts w:asciiTheme="minorHAnsi" w:hAnsiTheme="minorHAnsi"/>
          <w:sz w:val="24"/>
          <w:szCs w:val="24"/>
        </w:rPr>
        <w:t>III</w:t>
      </w:r>
      <w:r w:rsidRPr="00006E83">
        <w:rPr>
          <w:rFonts w:asciiTheme="minorHAnsi" w:hAnsiTheme="minorHAnsi"/>
          <w:sz w:val="24"/>
          <w:szCs w:val="24"/>
        </w:rPr>
        <w:t xml:space="preserve">, mené par un consortium </w:t>
      </w:r>
      <w:r>
        <w:rPr>
          <w:rFonts w:asciiTheme="minorHAnsi" w:hAnsiTheme="minorHAnsi"/>
          <w:sz w:val="24"/>
          <w:szCs w:val="24"/>
        </w:rPr>
        <w:t>d’acteurs de la société civile</w:t>
      </w:r>
      <w:r w:rsidRPr="00006E83">
        <w:rPr>
          <w:rFonts w:asciiTheme="minorHAnsi" w:hAnsiTheme="minorHAnsi"/>
          <w:sz w:val="24"/>
          <w:szCs w:val="24"/>
        </w:rPr>
        <w:t xml:space="preserve"> dont le chef de file est l’UICN Europe et dont fait parti</w:t>
      </w:r>
      <w:r>
        <w:rPr>
          <w:rFonts w:asciiTheme="minorHAnsi" w:hAnsiTheme="minorHAnsi"/>
          <w:sz w:val="24"/>
          <w:szCs w:val="24"/>
        </w:rPr>
        <w:t xml:space="preserve">e le WWF </w:t>
      </w:r>
      <w:r w:rsidRPr="00006E83">
        <w:rPr>
          <w:rFonts w:asciiTheme="minorHAnsi" w:hAnsiTheme="minorHAnsi"/>
          <w:sz w:val="24"/>
          <w:szCs w:val="24"/>
        </w:rPr>
        <w:t>France, poursuit les objectifs suivants :</w:t>
      </w:r>
    </w:p>
    <w:p w:rsidR="00006E83" w:rsidRPr="00006E83" w:rsidRDefault="00006E83" w:rsidP="00006E83">
      <w:pPr>
        <w:numPr>
          <w:ilvl w:val="0"/>
          <w:numId w:val="32"/>
        </w:numPr>
        <w:spacing w:after="0" w:line="280" w:lineRule="atLeast"/>
        <w:jc w:val="both"/>
        <w:rPr>
          <w:rFonts w:asciiTheme="minorHAnsi" w:hAnsiTheme="minorHAnsi"/>
          <w:sz w:val="24"/>
          <w:szCs w:val="24"/>
        </w:rPr>
      </w:pPr>
      <w:r w:rsidRPr="00006E83">
        <w:rPr>
          <w:rFonts w:asciiTheme="minorHAnsi" w:hAnsiTheme="minorHAnsi"/>
          <w:sz w:val="24"/>
          <w:szCs w:val="24"/>
        </w:rPr>
        <w:t>Créer, au niveau européen, une plateforme de concertation multilatérale qui sera chargée de la mise en place d’une stratégie européenne de la biodiversité ultramarine et d’un mécanisme de financement dédié aux acteurs de la biodiversité dans les Outre-mer européens</w:t>
      </w:r>
      <w:r>
        <w:rPr>
          <w:rFonts w:asciiTheme="minorHAnsi" w:hAnsiTheme="minorHAnsi"/>
          <w:sz w:val="24"/>
          <w:szCs w:val="24"/>
        </w:rPr>
        <w:t xml:space="preserve">. Ces mécanismes de financement seront déclinés dans chacune des grandes régions ultramarines délimitées par l’UE et mobilisables par les </w:t>
      </w:r>
      <w:r>
        <w:rPr>
          <w:rFonts w:asciiTheme="minorHAnsi" w:hAnsiTheme="minorHAnsi"/>
          <w:sz w:val="24"/>
          <w:szCs w:val="24"/>
        </w:rPr>
        <w:lastRenderedPageBreak/>
        <w:t>acteurs locaux, dans la mesure où les actions proposées par ces acteurs répondent aux axes des stratégies territoriales de la biodiversité défini dans le cadre du BEST</w:t>
      </w:r>
      <w:r w:rsidRPr="00006E83">
        <w:rPr>
          <w:rFonts w:asciiTheme="minorHAnsi" w:hAnsiTheme="minorHAnsi"/>
          <w:sz w:val="24"/>
          <w:szCs w:val="24"/>
        </w:rPr>
        <w:t> ;</w:t>
      </w:r>
    </w:p>
    <w:p w:rsidR="00006E83" w:rsidRPr="00006E83" w:rsidRDefault="00006E83" w:rsidP="00006E83">
      <w:pPr>
        <w:numPr>
          <w:ilvl w:val="0"/>
          <w:numId w:val="32"/>
        </w:numPr>
        <w:spacing w:after="0" w:line="280" w:lineRule="atLeast"/>
        <w:jc w:val="both"/>
        <w:rPr>
          <w:rFonts w:asciiTheme="minorHAnsi" w:hAnsiTheme="minorHAnsi"/>
          <w:sz w:val="24"/>
          <w:szCs w:val="24"/>
        </w:rPr>
      </w:pPr>
      <w:r w:rsidRPr="00006E83">
        <w:rPr>
          <w:rFonts w:asciiTheme="minorHAnsi" w:hAnsiTheme="minorHAnsi"/>
          <w:sz w:val="24"/>
          <w:szCs w:val="24"/>
        </w:rPr>
        <w:t xml:space="preserve">Réaliser, dans chaque </w:t>
      </w:r>
      <w:r>
        <w:rPr>
          <w:rFonts w:asciiTheme="minorHAnsi" w:hAnsiTheme="minorHAnsi"/>
          <w:sz w:val="24"/>
          <w:szCs w:val="24"/>
        </w:rPr>
        <w:t xml:space="preserve">de ces </w:t>
      </w:r>
      <w:r w:rsidRPr="00006E83">
        <w:rPr>
          <w:rFonts w:asciiTheme="minorHAnsi" w:hAnsiTheme="minorHAnsi"/>
          <w:sz w:val="24"/>
          <w:szCs w:val="24"/>
        </w:rPr>
        <w:t>grande</w:t>
      </w:r>
      <w:r>
        <w:rPr>
          <w:rFonts w:asciiTheme="minorHAnsi" w:hAnsiTheme="minorHAnsi"/>
          <w:sz w:val="24"/>
          <w:szCs w:val="24"/>
        </w:rPr>
        <w:t>s</w:t>
      </w:r>
      <w:r w:rsidRPr="00006E83">
        <w:rPr>
          <w:rFonts w:asciiTheme="minorHAnsi" w:hAnsiTheme="minorHAnsi"/>
          <w:sz w:val="24"/>
          <w:szCs w:val="24"/>
        </w:rPr>
        <w:t xml:space="preserve"> région</w:t>
      </w:r>
      <w:r>
        <w:rPr>
          <w:rFonts w:asciiTheme="minorHAnsi" w:hAnsiTheme="minorHAnsi"/>
          <w:sz w:val="24"/>
          <w:szCs w:val="24"/>
        </w:rPr>
        <w:t>s,</w:t>
      </w:r>
      <w:r w:rsidRPr="00006E83">
        <w:rPr>
          <w:rFonts w:asciiTheme="minorHAnsi" w:hAnsiTheme="minorHAnsi"/>
          <w:sz w:val="24"/>
          <w:szCs w:val="24"/>
        </w:rPr>
        <w:t xml:space="preserve"> des profils </w:t>
      </w:r>
      <w:proofErr w:type="spellStart"/>
      <w:r w:rsidRPr="00006E83">
        <w:rPr>
          <w:rFonts w:asciiTheme="minorHAnsi" w:hAnsiTheme="minorHAnsi"/>
          <w:sz w:val="24"/>
          <w:szCs w:val="24"/>
        </w:rPr>
        <w:t>écosystémiques</w:t>
      </w:r>
      <w:proofErr w:type="spellEnd"/>
      <w:r w:rsidRPr="00006E83">
        <w:rPr>
          <w:rFonts w:asciiTheme="minorHAnsi" w:hAnsiTheme="minorHAnsi"/>
          <w:sz w:val="24"/>
          <w:szCs w:val="24"/>
        </w:rPr>
        <w:t xml:space="preserve"> </w:t>
      </w:r>
      <w:r>
        <w:rPr>
          <w:rFonts w:asciiTheme="minorHAnsi" w:hAnsiTheme="minorHAnsi"/>
          <w:sz w:val="24"/>
          <w:szCs w:val="24"/>
        </w:rPr>
        <w:t xml:space="preserve">qui serviront de base à la définition des </w:t>
      </w:r>
      <w:r w:rsidRPr="00006E83">
        <w:rPr>
          <w:rFonts w:asciiTheme="minorHAnsi" w:hAnsiTheme="minorHAnsi"/>
          <w:sz w:val="24"/>
          <w:szCs w:val="24"/>
        </w:rPr>
        <w:t xml:space="preserve">stratégies territoriales de la biodiversité </w:t>
      </w:r>
      <w:r>
        <w:rPr>
          <w:rFonts w:asciiTheme="minorHAnsi" w:hAnsiTheme="minorHAnsi"/>
          <w:sz w:val="24"/>
          <w:szCs w:val="24"/>
        </w:rPr>
        <w:t xml:space="preserve">et </w:t>
      </w:r>
      <w:r w:rsidRPr="00006E83">
        <w:rPr>
          <w:rFonts w:asciiTheme="minorHAnsi" w:hAnsiTheme="minorHAnsi"/>
          <w:sz w:val="24"/>
          <w:szCs w:val="24"/>
        </w:rPr>
        <w:t xml:space="preserve">qui </w:t>
      </w:r>
      <w:r>
        <w:rPr>
          <w:rFonts w:asciiTheme="minorHAnsi" w:hAnsiTheme="minorHAnsi"/>
          <w:sz w:val="24"/>
          <w:szCs w:val="24"/>
        </w:rPr>
        <w:t>alimenteront elles-mêm</w:t>
      </w:r>
      <w:r w:rsidR="00BE2293">
        <w:rPr>
          <w:rFonts w:asciiTheme="minorHAnsi" w:hAnsiTheme="minorHAnsi"/>
          <w:sz w:val="24"/>
          <w:szCs w:val="24"/>
        </w:rPr>
        <w:t>e</w:t>
      </w:r>
      <w:r>
        <w:rPr>
          <w:rFonts w:asciiTheme="minorHAnsi" w:hAnsiTheme="minorHAnsi"/>
          <w:sz w:val="24"/>
          <w:szCs w:val="24"/>
        </w:rPr>
        <w:t>s</w:t>
      </w:r>
      <w:r w:rsidRPr="00006E83">
        <w:rPr>
          <w:rFonts w:asciiTheme="minorHAnsi" w:hAnsiTheme="minorHAnsi"/>
          <w:sz w:val="24"/>
          <w:szCs w:val="24"/>
        </w:rPr>
        <w:t xml:space="preserve"> la stratégie globale de biodiversité ultramarine européenne.</w:t>
      </w:r>
      <w:r w:rsidR="00BE2293">
        <w:rPr>
          <w:rFonts w:asciiTheme="minorHAnsi" w:hAnsiTheme="minorHAnsi"/>
          <w:sz w:val="24"/>
          <w:szCs w:val="24"/>
        </w:rPr>
        <w:t xml:space="preserve"> Mayotte fait partie de la région Océan Indien qui comprend également l’île de la Réunion et les îles Eparses.</w:t>
      </w:r>
    </w:p>
    <w:p w:rsidR="008F04F7" w:rsidRDefault="008F04F7" w:rsidP="00A12910">
      <w:pPr>
        <w:spacing w:after="0" w:line="280" w:lineRule="atLeast"/>
        <w:jc w:val="both"/>
        <w:rPr>
          <w:rFonts w:asciiTheme="minorHAnsi" w:hAnsiTheme="minorHAnsi"/>
          <w:sz w:val="24"/>
          <w:szCs w:val="24"/>
        </w:rPr>
      </w:pPr>
    </w:p>
    <w:p w:rsidR="00BE2293" w:rsidRPr="00A12910" w:rsidRDefault="00BE2293" w:rsidP="00A12910">
      <w:pPr>
        <w:spacing w:after="0" w:line="280" w:lineRule="atLeast"/>
        <w:jc w:val="both"/>
        <w:rPr>
          <w:rFonts w:asciiTheme="minorHAnsi" w:hAnsiTheme="minorHAnsi"/>
          <w:sz w:val="24"/>
          <w:szCs w:val="24"/>
        </w:rPr>
      </w:pPr>
      <w:r>
        <w:rPr>
          <w:rFonts w:asciiTheme="minorHAnsi" w:hAnsiTheme="minorHAnsi"/>
          <w:sz w:val="24"/>
          <w:szCs w:val="24"/>
        </w:rPr>
        <w:t>S’il est à ce stade difficile d’estimer les montants alloués aux acteurs mahorais dans le cadre de BEST, il figure néanmoins parmi les sources de financements facilement mobilisables à moyen terme (d’ici 4 ans environ).</w:t>
      </w:r>
    </w:p>
    <w:p w:rsidR="003F349F" w:rsidRDefault="003F349F" w:rsidP="00F61195">
      <w:pPr>
        <w:spacing w:after="0" w:line="280" w:lineRule="atLeast"/>
        <w:jc w:val="both"/>
        <w:rPr>
          <w:rFonts w:asciiTheme="minorHAnsi" w:hAnsiTheme="minorHAnsi"/>
          <w:sz w:val="24"/>
          <w:szCs w:val="24"/>
        </w:rPr>
      </w:pPr>
    </w:p>
    <w:p w:rsidR="00CF3E47" w:rsidRDefault="00BE2293" w:rsidP="00F61195">
      <w:pPr>
        <w:spacing w:after="0" w:line="280" w:lineRule="atLeast"/>
        <w:jc w:val="both"/>
        <w:rPr>
          <w:rFonts w:asciiTheme="minorHAnsi" w:hAnsiTheme="minorHAnsi"/>
          <w:sz w:val="24"/>
          <w:szCs w:val="24"/>
        </w:rPr>
      </w:pPr>
      <w:r>
        <w:rPr>
          <w:rFonts w:asciiTheme="minorHAnsi" w:hAnsiTheme="minorHAnsi"/>
          <w:sz w:val="24"/>
          <w:szCs w:val="24"/>
        </w:rPr>
        <w:t>Enfin, les acteurs mahorais peuvent émarger sur d’autres types de financements tels que les appels à micro-projets de TEMEUM (environ 2 appels à micro-projets par an sont organisés par TEMEUM pour un montant maximum par micro-projet de 5000 euros)</w:t>
      </w:r>
      <w:r w:rsidR="00B221FE">
        <w:rPr>
          <w:rFonts w:asciiTheme="minorHAnsi" w:hAnsiTheme="minorHAnsi"/>
          <w:sz w:val="24"/>
          <w:szCs w:val="24"/>
        </w:rPr>
        <w:t>, ainsi qu’en répondant aux appels à propositions de la Fondation de France qui concernent la gestion participative des enjeux environnementaux par la mise en place de démarches adaptées de concertation ou de médiation.</w:t>
      </w:r>
    </w:p>
    <w:p w:rsidR="00D61BB7" w:rsidRDefault="00D61BB7" w:rsidP="00F61195">
      <w:pPr>
        <w:spacing w:after="0" w:line="280" w:lineRule="atLeast"/>
        <w:jc w:val="both"/>
        <w:rPr>
          <w:rFonts w:asciiTheme="minorHAnsi" w:hAnsiTheme="minorHAnsi"/>
          <w:sz w:val="24"/>
          <w:szCs w:val="24"/>
        </w:rPr>
      </w:pPr>
    </w:p>
    <w:p w:rsidR="00B221FE" w:rsidRDefault="00B221FE" w:rsidP="00F61195">
      <w:pPr>
        <w:spacing w:after="0" w:line="280" w:lineRule="atLeast"/>
        <w:jc w:val="both"/>
        <w:rPr>
          <w:rFonts w:asciiTheme="minorHAnsi" w:hAnsiTheme="minorHAnsi"/>
          <w:sz w:val="24"/>
          <w:szCs w:val="24"/>
        </w:rPr>
      </w:pPr>
      <w:r>
        <w:rPr>
          <w:rFonts w:asciiTheme="minorHAnsi" w:hAnsiTheme="minorHAnsi"/>
          <w:sz w:val="24"/>
          <w:szCs w:val="24"/>
        </w:rPr>
        <w:t xml:space="preserve">Ce dernier bailleur, qui se positionne comme le leader du secteur des fonds et fondations, rappelle que </w:t>
      </w:r>
      <w:r w:rsidR="004D15D2">
        <w:rPr>
          <w:rFonts w:asciiTheme="minorHAnsi" w:hAnsiTheme="minorHAnsi"/>
          <w:sz w:val="24"/>
          <w:szCs w:val="24"/>
        </w:rPr>
        <w:t>le financement des projets de préservation de la biodiversité par le secteur privé a été peu exploré jusqu’à présent à Mayotte. Ces fonds, y compris ceux issus du mécénat d’entreprise, sont souvent conciliables avec des fonds publics et peuvent avoir un effet non négligeable sur la levée de fonds, dans un contexte où la disponibilité des subventions publiques se fait de plus en plus rare.</w:t>
      </w:r>
    </w:p>
    <w:p w:rsidR="00874926" w:rsidRDefault="00874926" w:rsidP="004D15D2">
      <w:pPr>
        <w:numPr>
          <w:ilvl w:val="0"/>
          <w:numId w:val="30"/>
        </w:numPr>
        <w:spacing w:after="0" w:line="280" w:lineRule="atLeast"/>
        <w:jc w:val="both"/>
        <w:rPr>
          <w:rFonts w:asciiTheme="minorHAnsi" w:hAnsiTheme="minorHAnsi"/>
          <w:b/>
          <w:i/>
          <w:sz w:val="24"/>
          <w:szCs w:val="24"/>
        </w:rPr>
      </w:pPr>
      <w:r>
        <w:rPr>
          <w:rFonts w:asciiTheme="minorHAnsi" w:hAnsiTheme="minorHAnsi"/>
          <w:b/>
          <w:i/>
          <w:sz w:val="24"/>
          <w:szCs w:val="24"/>
        </w:rPr>
        <w:t>Soutenir la proposition du Comité français de l’UICN de proposer un PPI Mayotte au programme LEADER et participer au Comité d’Orientation du PPI</w:t>
      </w:r>
    </w:p>
    <w:p w:rsidR="00874926" w:rsidRDefault="00874926" w:rsidP="004D15D2">
      <w:pPr>
        <w:numPr>
          <w:ilvl w:val="0"/>
          <w:numId w:val="30"/>
        </w:numPr>
        <w:spacing w:after="0" w:line="280" w:lineRule="atLeast"/>
        <w:jc w:val="both"/>
        <w:rPr>
          <w:rFonts w:asciiTheme="minorHAnsi" w:hAnsiTheme="minorHAnsi"/>
          <w:b/>
          <w:i/>
          <w:sz w:val="24"/>
          <w:szCs w:val="24"/>
        </w:rPr>
      </w:pPr>
      <w:r>
        <w:rPr>
          <w:rFonts w:asciiTheme="minorHAnsi" w:hAnsiTheme="minorHAnsi"/>
          <w:b/>
          <w:i/>
          <w:sz w:val="24"/>
          <w:szCs w:val="24"/>
        </w:rPr>
        <w:t xml:space="preserve">Encourager les acteurs mahorais agissant en faveur de la biodiversité, ainsi que les ONG métropolitaines et réunionnaises, à déposer des projets européens, en les informant des disponibilités de financements existantes. </w:t>
      </w:r>
      <w:r w:rsidR="0085148B">
        <w:rPr>
          <w:rFonts w:asciiTheme="minorHAnsi" w:hAnsiTheme="minorHAnsi"/>
          <w:b/>
          <w:i/>
          <w:sz w:val="24"/>
          <w:szCs w:val="24"/>
        </w:rPr>
        <w:t>L’</w:t>
      </w:r>
      <w:r>
        <w:rPr>
          <w:rFonts w:asciiTheme="minorHAnsi" w:hAnsiTheme="minorHAnsi"/>
          <w:b/>
          <w:i/>
          <w:sz w:val="24"/>
          <w:szCs w:val="24"/>
        </w:rPr>
        <w:t>AFD</w:t>
      </w:r>
      <w:r w:rsidR="0085148B">
        <w:rPr>
          <w:rFonts w:asciiTheme="minorHAnsi" w:hAnsiTheme="minorHAnsi"/>
          <w:b/>
          <w:i/>
          <w:sz w:val="24"/>
          <w:szCs w:val="24"/>
        </w:rPr>
        <w:t>, en tant qu’autorité déléguée de gestion des fonds structurels à Mayotte, pourrait jouer ce rôle.</w:t>
      </w:r>
    </w:p>
    <w:p w:rsidR="0085148B" w:rsidRDefault="0085148B" w:rsidP="004D15D2">
      <w:pPr>
        <w:numPr>
          <w:ilvl w:val="0"/>
          <w:numId w:val="30"/>
        </w:numPr>
        <w:spacing w:after="0" w:line="280" w:lineRule="atLeast"/>
        <w:jc w:val="both"/>
        <w:rPr>
          <w:rFonts w:asciiTheme="minorHAnsi" w:hAnsiTheme="minorHAnsi"/>
          <w:b/>
          <w:i/>
          <w:sz w:val="24"/>
          <w:szCs w:val="24"/>
        </w:rPr>
      </w:pPr>
      <w:r>
        <w:rPr>
          <w:rFonts w:asciiTheme="minorHAnsi" w:hAnsiTheme="minorHAnsi"/>
          <w:b/>
          <w:i/>
          <w:sz w:val="24"/>
          <w:szCs w:val="24"/>
        </w:rPr>
        <w:t>Identifier</w:t>
      </w:r>
      <w:r w:rsidR="00FE0A35">
        <w:rPr>
          <w:rFonts w:asciiTheme="minorHAnsi" w:hAnsiTheme="minorHAnsi"/>
          <w:b/>
          <w:i/>
          <w:sz w:val="24"/>
          <w:szCs w:val="24"/>
        </w:rPr>
        <w:t xml:space="preserve"> les effets de levier de ces fonds publics auprès du secteur privé.</w:t>
      </w:r>
    </w:p>
    <w:sectPr w:rsidR="0085148B" w:rsidSect="00823C19">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nne-Gaëlle Verdier" w:date="2014-05-31T15:48:00Z" w:initials="AGV">
    <w:p w:rsidR="00AE3155" w:rsidRDefault="00AE3155">
      <w:pPr>
        <w:pStyle w:val="Commentaire"/>
      </w:pPr>
      <w:r>
        <w:rPr>
          <w:rStyle w:val="Marquedecommentaire"/>
        </w:rPr>
        <w:annotationRef/>
      </w:r>
      <w:r>
        <w:t>A compléter</w:t>
      </w:r>
    </w:p>
  </w:comment>
  <w:comment w:id="8" w:author="Anne-Gaëlle Verdier" w:date="2014-05-31T15:48:00Z" w:initials="AGV">
    <w:p w:rsidR="00AE3155" w:rsidRDefault="00AE3155">
      <w:pPr>
        <w:pStyle w:val="Commentaire"/>
      </w:pPr>
      <w:r>
        <w:rPr>
          <w:rStyle w:val="Marquedecommentaire"/>
        </w:rPr>
        <w:annotationRef/>
      </w:r>
      <w:r>
        <w:t>A compléter</w:t>
      </w:r>
    </w:p>
  </w:comment>
  <w:comment w:id="9" w:author="Anne-Gaëlle Verdier" w:date="2014-05-31T15:48:00Z" w:initials="AGV">
    <w:p w:rsidR="00AE3155" w:rsidRDefault="00AE3155">
      <w:pPr>
        <w:pStyle w:val="Commentaire"/>
      </w:pPr>
      <w:r>
        <w:rPr>
          <w:rStyle w:val="Marquedecommentaire"/>
        </w:rPr>
        <w:annotationRef/>
      </w:r>
      <w:r>
        <w:t>A compléter</w:t>
      </w:r>
    </w:p>
  </w:comment>
  <w:comment w:id="10" w:author="Anne-Gaëlle Verdier" w:date="2014-05-31T16:34:00Z" w:initials="AGV">
    <w:p w:rsidR="00AE3155" w:rsidRDefault="00AE3155">
      <w:pPr>
        <w:pStyle w:val="Commentaire"/>
      </w:pPr>
      <w:r>
        <w:rPr>
          <w:rStyle w:val="Marquedecommentaire"/>
        </w:rPr>
        <w:annotationRef/>
      </w:r>
      <w:r>
        <w:t>A compléter</w:t>
      </w:r>
    </w:p>
  </w:comment>
  <w:comment w:id="11" w:author="Anne-Gaëlle Verdier" w:date="2014-05-31T16:35:00Z" w:initials="AGV">
    <w:p w:rsidR="00AE3155" w:rsidRDefault="00AE3155">
      <w:pPr>
        <w:pStyle w:val="Commentaire"/>
      </w:pPr>
      <w:r>
        <w:rPr>
          <w:rStyle w:val="Marquedecommentaire"/>
        </w:rPr>
        <w:annotationRef/>
      </w:r>
      <w:r>
        <w:t>A compléter</w:t>
      </w:r>
    </w:p>
  </w:comment>
  <w:comment w:id="12" w:author="Anne-Gaëlle Verdier" w:date="2014-05-31T16:35:00Z" w:initials="AGV">
    <w:p w:rsidR="00AE3155" w:rsidRDefault="00AE3155">
      <w:pPr>
        <w:pStyle w:val="Commentaire"/>
      </w:pPr>
      <w:r>
        <w:rPr>
          <w:rStyle w:val="Marquedecommentaire"/>
        </w:rPr>
        <w:annotationRef/>
      </w:r>
      <w:r>
        <w:t>A compléter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E55" w:rsidRDefault="00551E55" w:rsidP="00797CE1">
      <w:pPr>
        <w:spacing w:after="0" w:line="240" w:lineRule="auto"/>
      </w:pPr>
      <w:r>
        <w:separator/>
      </w:r>
    </w:p>
  </w:endnote>
  <w:endnote w:type="continuationSeparator" w:id="0">
    <w:p w:rsidR="00551E55" w:rsidRDefault="00551E55" w:rsidP="0079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55" w:rsidRDefault="00AE3155">
    <w:pPr>
      <w:pStyle w:val="Pieddepage"/>
      <w:jc w:val="right"/>
    </w:pPr>
    <w:r>
      <w:fldChar w:fldCharType="begin"/>
    </w:r>
    <w:r>
      <w:instrText>PAGE   \* MERGEFORMAT</w:instrText>
    </w:r>
    <w:r>
      <w:fldChar w:fldCharType="separate"/>
    </w:r>
    <w:r w:rsidR="00415589">
      <w:rPr>
        <w:noProof/>
      </w:rPr>
      <w:t>1</w:t>
    </w:r>
    <w:r>
      <w:rPr>
        <w:noProof/>
      </w:rPr>
      <w:fldChar w:fldCharType="end"/>
    </w:r>
  </w:p>
  <w:p w:rsidR="00AE3155" w:rsidRDefault="00AE31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E55" w:rsidRDefault="00551E55" w:rsidP="00797CE1">
      <w:pPr>
        <w:spacing w:after="0" w:line="240" w:lineRule="auto"/>
      </w:pPr>
      <w:r>
        <w:separator/>
      </w:r>
    </w:p>
  </w:footnote>
  <w:footnote w:type="continuationSeparator" w:id="0">
    <w:p w:rsidR="00551E55" w:rsidRDefault="00551E55" w:rsidP="00797CE1">
      <w:pPr>
        <w:spacing w:after="0" w:line="240" w:lineRule="auto"/>
      </w:pPr>
      <w:r>
        <w:continuationSeparator/>
      </w:r>
    </w:p>
  </w:footnote>
  <w:footnote w:id="1">
    <w:p w:rsidR="00AE3155" w:rsidRDefault="00AE3155" w:rsidP="007C08E1">
      <w:pPr>
        <w:pStyle w:val="Notedebasdepage"/>
        <w:jc w:val="both"/>
      </w:pPr>
      <w:r>
        <w:rPr>
          <w:rStyle w:val="Appelnotedebasdep"/>
        </w:rPr>
        <w:footnoteRef/>
      </w:r>
      <w:r>
        <w:t xml:space="preserve"> Le département de Mayotte est composé de 17 communes et 70 villages, eux-mêmes regroupés pour former des communes. Dans presque tous les villages, on trouve des associations citoyennes, qui mobilisent la population et s’investissent aux côtés des équipes municipales sur des sujets variés.</w:t>
      </w:r>
    </w:p>
  </w:footnote>
  <w:footnote w:id="2">
    <w:p w:rsidR="00AE3155" w:rsidRDefault="00AE3155">
      <w:pPr>
        <w:pStyle w:val="Notedebasdepage"/>
      </w:pPr>
      <w:r>
        <w:rPr>
          <w:rStyle w:val="Appelnotedebasdep"/>
        </w:rPr>
        <w:footnoteRef/>
      </w:r>
      <w:r>
        <w:t xml:space="preserve"> Presque tous les acteurs de la biodiversité mahorais ont été interrogés et recensés dans ce rapport.</w:t>
      </w:r>
    </w:p>
  </w:footnote>
  <w:footnote w:id="3">
    <w:p w:rsidR="00AE3155" w:rsidRDefault="00AE3155">
      <w:pPr>
        <w:pStyle w:val="Notedebasdepage"/>
      </w:pPr>
      <w:r>
        <w:rPr>
          <w:rStyle w:val="Appelnotedebasdep"/>
        </w:rPr>
        <w:footnoteRef/>
      </w:r>
      <w:r>
        <w:t xml:space="preserve"> De plus en plus de cas de braconnage en mer ou pêche volontaire ont été recensés par le REMMAT au large des côtes mahoraises en 2012 ; cette tendance corrobore avec des pratiques similaires observés par les TAAF dans l’ensemble du Canal du Mozambique.</w:t>
      </w:r>
    </w:p>
  </w:footnote>
  <w:footnote w:id="4">
    <w:p w:rsidR="00AE3155" w:rsidRDefault="00AE3155" w:rsidP="008F04F7">
      <w:pPr>
        <w:pStyle w:val="Notedebasdepage"/>
        <w:jc w:val="both"/>
      </w:pPr>
      <w:r>
        <w:rPr>
          <w:rStyle w:val="Appelnotedebasdep"/>
        </w:rPr>
        <w:footnoteRef/>
      </w:r>
      <w:r>
        <w:t xml:space="preserve"> Le volet LIFE+ Nature et Biodiversité du dispositif LIFE a pour objectifs de soutenir des projets de « bonnes pratiques » pour la réalisation des objectifs des directives cadres « Oiseaux » et « Habitats » de l’Union Européenne, ainsi que des projets innovants et de démonstration pour la mise en œuvre de la Stratégie européenne Biodiversité 2020. Les directives « Oiseaux » et « Habitats » ne s’appliquant pas en Outre-mer, seuls les projets répondant au second objectif sont éligibles. Par ailleurs, bien qu’aucun montant </w:t>
      </w:r>
      <w:proofErr w:type="gramStart"/>
      <w:r>
        <w:t>plancher</w:t>
      </w:r>
      <w:proofErr w:type="gramEnd"/>
      <w:r>
        <w:t xml:space="preserve"> ou plafond ne soit fixé, les projets retenus sont de l’ordre d’1 à 2 millions d’euros et exigent la mobilisation de cofinancements à hauteur de 40% de ce montant. Enfin, les délais de versement de la subvention par la Commission Européenne pouvant être extrêmement longs (jusqu’à plus d’un an après la décision d’octroi), l’organisme bénéficiaire doit être en capacité de faire des avances de trésorerie conséquentes.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1F6"/>
    <w:multiLevelType w:val="hybridMultilevel"/>
    <w:tmpl w:val="9E3A8482"/>
    <w:lvl w:ilvl="0" w:tplc="24FC1EDA">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AA4BF5"/>
    <w:multiLevelType w:val="hybridMultilevel"/>
    <w:tmpl w:val="F470EE4E"/>
    <w:lvl w:ilvl="0" w:tplc="040C0017">
      <w:start w:val="1"/>
      <w:numFmt w:val="lowerLetter"/>
      <w:lvlText w:val="%1)"/>
      <w:lvlJc w:val="left"/>
      <w:pPr>
        <w:ind w:left="1440" w:hanging="360"/>
      </w:pPr>
      <w:rPr>
        <w:rFonts w:cs="Times New Roman"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0287238"/>
    <w:multiLevelType w:val="hybridMultilevel"/>
    <w:tmpl w:val="35D455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DF5310"/>
    <w:multiLevelType w:val="hybridMultilevel"/>
    <w:tmpl w:val="CC16DBD4"/>
    <w:lvl w:ilvl="0" w:tplc="0C02E73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FA5ED2"/>
    <w:multiLevelType w:val="multilevel"/>
    <w:tmpl w:val="382087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16C11C1C"/>
    <w:multiLevelType w:val="multilevel"/>
    <w:tmpl w:val="382087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17F82A4D"/>
    <w:multiLevelType w:val="hybridMultilevel"/>
    <w:tmpl w:val="24F2B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D80139"/>
    <w:multiLevelType w:val="multilevel"/>
    <w:tmpl w:val="382087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21476285"/>
    <w:multiLevelType w:val="hybridMultilevel"/>
    <w:tmpl w:val="84E60B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9C2B5D"/>
    <w:multiLevelType w:val="hybridMultilevel"/>
    <w:tmpl w:val="FE687B2E"/>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253A57D1"/>
    <w:multiLevelType w:val="hybridMultilevel"/>
    <w:tmpl w:val="2360862E"/>
    <w:lvl w:ilvl="0" w:tplc="8E6C481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145984"/>
    <w:multiLevelType w:val="hybridMultilevel"/>
    <w:tmpl w:val="B0AC61DC"/>
    <w:lvl w:ilvl="0" w:tplc="4A6C92BA">
      <w:start w:val="2"/>
      <w:numFmt w:val="bullet"/>
      <w:lvlText w:val="-"/>
      <w:lvlJc w:val="left"/>
      <w:pPr>
        <w:ind w:left="720" w:hanging="360"/>
      </w:pPr>
      <w:rPr>
        <w:rFonts w:ascii="Cambria" w:eastAsia="Times New Roman"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986C51"/>
    <w:multiLevelType w:val="hybridMultilevel"/>
    <w:tmpl w:val="F470EE4E"/>
    <w:lvl w:ilvl="0" w:tplc="040C0017">
      <w:start w:val="1"/>
      <w:numFmt w:val="lowerLetter"/>
      <w:lvlText w:val="%1)"/>
      <w:lvlJc w:val="left"/>
      <w:pPr>
        <w:ind w:left="1440" w:hanging="360"/>
      </w:pPr>
      <w:rPr>
        <w:rFonts w:cs="Times New Roman"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9EF3D39"/>
    <w:multiLevelType w:val="hybridMultilevel"/>
    <w:tmpl w:val="F470EE4E"/>
    <w:lvl w:ilvl="0" w:tplc="040C0017">
      <w:start w:val="1"/>
      <w:numFmt w:val="lowerLetter"/>
      <w:lvlText w:val="%1)"/>
      <w:lvlJc w:val="left"/>
      <w:pPr>
        <w:ind w:left="1440" w:hanging="360"/>
      </w:pPr>
      <w:rPr>
        <w:rFonts w:cs="Times New Roman"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07E5D08"/>
    <w:multiLevelType w:val="hybridMultilevel"/>
    <w:tmpl w:val="46C44ACE"/>
    <w:lvl w:ilvl="0" w:tplc="7FD6B4F8">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5">
    <w:nsid w:val="4E817E17"/>
    <w:multiLevelType w:val="multilevel"/>
    <w:tmpl w:val="382087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52A539D6"/>
    <w:multiLevelType w:val="multilevel"/>
    <w:tmpl w:val="382087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52FF4516"/>
    <w:multiLevelType w:val="multilevel"/>
    <w:tmpl w:val="382087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nsid w:val="53C20DC4"/>
    <w:multiLevelType w:val="hybridMultilevel"/>
    <w:tmpl w:val="6512D266"/>
    <w:lvl w:ilvl="0" w:tplc="F59AD0EC">
      <w:start w:val="1"/>
      <w:numFmt w:val="bullet"/>
      <w:lvlText w:val=""/>
      <w:lvlJc w:val="left"/>
      <w:pPr>
        <w:ind w:left="1080" w:hanging="36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553354D3"/>
    <w:multiLevelType w:val="hybridMultilevel"/>
    <w:tmpl w:val="C94C1F14"/>
    <w:lvl w:ilvl="0" w:tplc="24FC1EDA">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D50BAB"/>
    <w:multiLevelType w:val="hybridMultilevel"/>
    <w:tmpl w:val="9DEE4986"/>
    <w:lvl w:ilvl="0" w:tplc="6F8A7F36">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5B3D011B"/>
    <w:multiLevelType w:val="multilevel"/>
    <w:tmpl w:val="382087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nsid w:val="64F31760"/>
    <w:multiLevelType w:val="hybridMultilevel"/>
    <w:tmpl w:val="F77E2CAE"/>
    <w:lvl w:ilvl="0" w:tplc="721C2C3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576330F"/>
    <w:multiLevelType w:val="hybridMultilevel"/>
    <w:tmpl w:val="1AEC52F4"/>
    <w:lvl w:ilvl="0" w:tplc="7FD6B4F8">
      <w:start w:val="1"/>
      <w:numFmt w:val="decimal"/>
      <w:lvlText w:val="%1."/>
      <w:lvlJc w:val="left"/>
      <w:pPr>
        <w:ind w:left="1440" w:hanging="360"/>
      </w:pPr>
      <w:rPr>
        <w:rFonts w:cs="Times New Roman"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663262B1"/>
    <w:multiLevelType w:val="hybridMultilevel"/>
    <w:tmpl w:val="46C693C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68430D3F"/>
    <w:multiLevelType w:val="hybridMultilevel"/>
    <w:tmpl w:val="7B76D6E8"/>
    <w:lvl w:ilvl="0" w:tplc="11C617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DE11525"/>
    <w:multiLevelType w:val="hybridMultilevel"/>
    <w:tmpl w:val="85C2001C"/>
    <w:lvl w:ilvl="0" w:tplc="4A6C92BA">
      <w:start w:val="2"/>
      <w:numFmt w:val="bullet"/>
      <w:lvlText w:val="-"/>
      <w:lvlJc w:val="left"/>
      <w:pPr>
        <w:ind w:left="720" w:hanging="360"/>
      </w:pPr>
      <w:rPr>
        <w:rFonts w:ascii="Cambria" w:eastAsia="Times New Roman"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6E418C"/>
    <w:multiLevelType w:val="hybridMultilevel"/>
    <w:tmpl w:val="CF42BCBC"/>
    <w:lvl w:ilvl="0" w:tplc="040C000B">
      <w:start w:val="1"/>
      <w:numFmt w:val="bullet"/>
      <w:lvlText w:val=""/>
      <w:lvlJc w:val="left"/>
      <w:pPr>
        <w:tabs>
          <w:tab w:val="num" w:pos="1425"/>
        </w:tabs>
        <w:ind w:left="1425" w:hanging="360"/>
      </w:pPr>
      <w:rPr>
        <w:rFonts w:ascii="Wingdings" w:hAnsi="Wingdings"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8">
    <w:nsid w:val="773A4493"/>
    <w:multiLevelType w:val="hybridMultilevel"/>
    <w:tmpl w:val="0466F5F6"/>
    <w:lvl w:ilvl="0" w:tplc="24FC1EDA">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98A07C4"/>
    <w:multiLevelType w:val="hybridMultilevel"/>
    <w:tmpl w:val="D8C6C5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7DAF6580"/>
    <w:multiLevelType w:val="hybridMultilevel"/>
    <w:tmpl w:val="8814D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3229D5"/>
    <w:multiLevelType w:val="hybridMultilevel"/>
    <w:tmpl w:val="9EDE2C4A"/>
    <w:lvl w:ilvl="0" w:tplc="24FC1EDA">
      <w:numFmt w:val="bullet"/>
      <w:lvlText w:val="-"/>
      <w:lvlJc w:val="left"/>
      <w:pPr>
        <w:ind w:left="1080" w:hanging="360"/>
      </w:pPr>
      <w:rPr>
        <w:rFonts w:ascii="Arial" w:eastAsia="Times New Roman" w:hAnsi="Arial"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8C24DD14">
      <w:numFmt w:val="bullet"/>
      <w:lvlText w:val="•"/>
      <w:lvlJc w:val="left"/>
      <w:pPr>
        <w:ind w:left="3960" w:hanging="360"/>
      </w:pPr>
      <w:rPr>
        <w:rFonts w:ascii="Calibri" w:eastAsia="Times New Roman" w:hAnsi="Calibri" w:hint="default"/>
      </w:rPr>
    </w:lvl>
    <w:lvl w:ilvl="5" w:tplc="040C0005">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7F3160C8"/>
    <w:multiLevelType w:val="multilevel"/>
    <w:tmpl w:val="3820870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0"/>
  </w:num>
  <w:num w:numId="2">
    <w:abstractNumId w:val="31"/>
  </w:num>
  <w:num w:numId="3">
    <w:abstractNumId w:val="14"/>
  </w:num>
  <w:num w:numId="4">
    <w:abstractNumId w:val="23"/>
  </w:num>
  <w:num w:numId="5">
    <w:abstractNumId w:val="13"/>
  </w:num>
  <w:num w:numId="6">
    <w:abstractNumId w:val="1"/>
  </w:num>
  <w:num w:numId="7">
    <w:abstractNumId w:val="29"/>
  </w:num>
  <w:num w:numId="8">
    <w:abstractNumId w:val="32"/>
  </w:num>
  <w:num w:numId="9">
    <w:abstractNumId w:val="6"/>
  </w:num>
  <w:num w:numId="10">
    <w:abstractNumId w:val="12"/>
  </w:num>
  <w:num w:numId="11">
    <w:abstractNumId w:val="28"/>
  </w:num>
  <w:num w:numId="12">
    <w:abstractNumId w:val="0"/>
  </w:num>
  <w:num w:numId="13">
    <w:abstractNumId w:val="19"/>
  </w:num>
  <w:num w:numId="14">
    <w:abstractNumId w:val="2"/>
  </w:num>
  <w:num w:numId="15">
    <w:abstractNumId w:val="26"/>
  </w:num>
  <w:num w:numId="16">
    <w:abstractNumId w:val="9"/>
  </w:num>
  <w:num w:numId="17">
    <w:abstractNumId w:val="3"/>
  </w:num>
  <w:num w:numId="18">
    <w:abstractNumId w:val="22"/>
  </w:num>
  <w:num w:numId="19">
    <w:abstractNumId w:val="17"/>
  </w:num>
  <w:num w:numId="20">
    <w:abstractNumId w:val="18"/>
  </w:num>
  <w:num w:numId="21">
    <w:abstractNumId w:val="10"/>
  </w:num>
  <w:num w:numId="22">
    <w:abstractNumId w:val="15"/>
  </w:num>
  <w:num w:numId="23">
    <w:abstractNumId w:val="5"/>
  </w:num>
  <w:num w:numId="24">
    <w:abstractNumId w:val="4"/>
  </w:num>
  <w:num w:numId="25">
    <w:abstractNumId w:val="16"/>
  </w:num>
  <w:num w:numId="26">
    <w:abstractNumId w:val="21"/>
  </w:num>
  <w:num w:numId="27">
    <w:abstractNumId w:val="7"/>
  </w:num>
  <w:num w:numId="28">
    <w:abstractNumId w:val="27"/>
  </w:num>
  <w:num w:numId="29">
    <w:abstractNumId w:val="30"/>
  </w:num>
  <w:num w:numId="30">
    <w:abstractNumId w:val="8"/>
  </w:num>
  <w:num w:numId="31">
    <w:abstractNumId w:val="11"/>
  </w:num>
  <w:num w:numId="32">
    <w:abstractNumId w:val="2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lobal Environ Chang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v0wdxavlrava9eartpprpxcw2p9xt5vdter&quot;&gt;Forest envtal governance certification&lt;record-ids&gt;&lt;item&gt;9&lt;/item&gt;&lt;item&gt;38&lt;/item&gt;&lt;item&gt;105&lt;/item&gt;&lt;item&gt;119&lt;/item&gt;&lt;item&gt;131&lt;/item&gt;&lt;item&gt;146&lt;/item&gt;&lt;item&gt;164&lt;/item&gt;&lt;item&gt;168&lt;/item&gt;&lt;item&gt;194&lt;/item&gt;&lt;item&gt;208&lt;/item&gt;&lt;item&gt;365&lt;/item&gt;&lt;item&gt;420&lt;/item&gt;&lt;item&gt;421&lt;/item&gt;&lt;item&gt;426&lt;/item&gt;&lt;item&gt;428&lt;/item&gt;&lt;item&gt;439&lt;/item&gt;&lt;item&gt;440&lt;/item&gt;&lt;item&gt;441&lt;/item&gt;&lt;item&gt;445&lt;/item&gt;&lt;item&gt;447&lt;/item&gt;&lt;item&gt;449&lt;/item&gt;&lt;item&gt;450&lt;/item&gt;&lt;item&gt;463&lt;/item&gt;&lt;item&gt;521&lt;/item&gt;&lt;item&gt;529&lt;/item&gt;&lt;item&gt;557&lt;/item&gt;&lt;item&gt;580&lt;/item&gt;&lt;item&gt;583&lt;/item&gt;&lt;item&gt;584&lt;/item&gt;&lt;item&gt;586&lt;/item&gt;&lt;item&gt;609&lt;/item&gt;&lt;item&gt;614&lt;/item&gt;&lt;item&gt;616&lt;/item&gt;&lt;item&gt;628&lt;/item&gt;&lt;item&gt;629&lt;/item&gt;&lt;item&gt;632&lt;/item&gt;&lt;item&gt;634&lt;/item&gt;&lt;item&gt;646&lt;/item&gt;&lt;item&gt;647&lt;/item&gt;&lt;item&gt;648&lt;/item&gt;&lt;item&gt;649&lt;/item&gt;&lt;item&gt;650&lt;/item&gt;&lt;item&gt;653&lt;/item&gt;&lt;item&gt;654&lt;/item&gt;&lt;item&gt;655&lt;/item&gt;&lt;/record-ids&gt;&lt;/item&gt;&lt;/Libraries&gt;"/>
  </w:docVars>
  <w:rsids>
    <w:rsidRoot w:val="00797CE1"/>
    <w:rsid w:val="000000E4"/>
    <w:rsid w:val="0000022F"/>
    <w:rsid w:val="00005A21"/>
    <w:rsid w:val="00006E83"/>
    <w:rsid w:val="000116A6"/>
    <w:rsid w:val="00012D1C"/>
    <w:rsid w:val="00021CB3"/>
    <w:rsid w:val="0003792B"/>
    <w:rsid w:val="00052138"/>
    <w:rsid w:val="000866EB"/>
    <w:rsid w:val="000A4E0E"/>
    <w:rsid w:val="000A5F98"/>
    <w:rsid w:val="000A6A65"/>
    <w:rsid w:val="000B0C0A"/>
    <w:rsid w:val="000B4742"/>
    <w:rsid w:val="000B5131"/>
    <w:rsid w:val="000B6707"/>
    <w:rsid w:val="000B77CF"/>
    <w:rsid w:val="000D4F4C"/>
    <w:rsid w:val="000E4491"/>
    <w:rsid w:val="000F5CE6"/>
    <w:rsid w:val="001066CE"/>
    <w:rsid w:val="00113983"/>
    <w:rsid w:val="00120912"/>
    <w:rsid w:val="00137F2B"/>
    <w:rsid w:val="00141C58"/>
    <w:rsid w:val="001441A2"/>
    <w:rsid w:val="0014577F"/>
    <w:rsid w:val="00152DDF"/>
    <w:rsid w:val="0015497F"/>
    <w:rsid w:val="0015655F"/>
    <w:rsid w:val="001565D7"/>
    <w:rsid w:val="00174853"/>
    <w:rsid w:val="00177536"/>
    <w:rsid w:val="00183B6B"/>
    <w:rsid w:val="00185DF7"/>
    <w:rsid w:val="00185FB5"/>
    <w:rsid w:val="00193065"/>
    <w:rsid w:val="001A0BC7"/>
    <w:rsid w:val="001A32A6"/>
    <w:rsid w:val="001A4287"/>
    <w:rsid w:val="001A5A34"/>
    <w:rsid w:val="001A739F"/>
    <w:rsid w:val="001B0F97"/>
    <w:rsid w:val="001B19BE"/>
    <w:rsid w:val="001B342E"/>
    <w:rsid w:val="001C6106"/>
    <w:rsid w:val="001C7387"/>
    <w:rsid w:val="001E11B6"/>
    <w:rsid w:val="001E1B70"/>
    <w:rsid w:val="001F5FA5"/>
    <w:rsid w:val="00202E2D"/>
    <w:rsid w:val="00227DFC"/>
    <w:rsid w:val="0023310D"/>
    <w:rsid w:val="0023400A"/>
    <w:rsid w:val="00240094"/>
    <w:rsid w:val="002409D6"/>
    <w:rsid w:val="002465F1"/>
    <w:rsid w:val="002512B2"/>
    <w:rsid w:val="00262FDC"/>
    <w:rsid w:val="00263C0F"/>
    <w:rsid w:val="002674BF"/>
    <w:rsid w:val="002678C0"/>
    <w:rsid w:val="00267B8C"/>
    <w:rsid w:val="00284317"/>
    <w:rsid w:val="00284681"/>
    <w:rsid w:val="00295C8D"/>
    <w:rsid w:val="002A56AC"/>
    <w:rsid w:val="002B1169"/>
    <w:rsid w:val="002B3061"/>
    <w:rsid w:val="002C64F2"/>
    <w:rsid w:val="002D3613"/>
    <w:rsid w:val="002E77D2"/>
    <w:rsid w:val="002F14B8"/>
    <w:rsid w:val="002F46A9"/>
    <w:rsid w:val="002F5658"/>
    <w:rsid w:val="00305A48"/>
    <w:rsid w:val="00315700"/>
    <w:rsid w:val="0032036A"/>
    <w:rsid w:val="003256EE"/>
    <w:rsid w:val="003330E6"/>
    <w:rsid w:val="00340AD8"/>
    <w:rsid w:val="00356180"/>
    <w:rsid w:val="00362E0D"/>
    <w:rsid w:val="00365B38"/>
    <w:rsid w:val="003676BE"/>
    <w:rsid w:val="00370127"/>
    <w:rsid w:val="003778EC"/>
    <w:rsid w:val="003B1FCE"/>
    <w:rsid w:val="003B25C5"/>
    <w:rsid w:val="003B3930"/>
    <w:rsid w:val="003B4E90"/>
    <w:rsid w:val="003E19F7"/>
    <w:rsid w:val="003E241A"/>
    <w:rsid w:val="003E4A33"/>
    <w:rsid w:val="003E521E"/>
    <w:rsid w:val="003F349F"/>
    <w:rsid w:val="003F5ACF"/>
    <w:rsid w:val="003F6EE7"/>
    <w:rsid w:val="004005CF"/>
    <w:rsid w:val="00401C0B"/>
    <w:rsid w:val="00407C3F"/>
    <w:rsid w:val="0041285E"/>
    <w:rsid w:val="00415589"/>
    <w:rsid w:val="004255A5"/>
    <w:rsid w:val="00433126"/>
    <w:rsid w:val="00433792"/>
    <w:rsid w:val="00445477"/>
    <w:rsid w:val="004546E7"/>
    <w:rsid w:val="0045777C"/>
    <w:rsid w:val="00465BF4"/>
    <w:rsid w:val="00474C83"/>
    <w:rsid w:val="00475DFE"/>
    <w:rsid w:val="00481893"/>
    <w:rsid w:val="00486DF3"/>
    <w:rsid w:val="00493B3B"/>
    <w:rsid w:val="00493FE1"/>
    <w:rsid w:val="00495CC2"/>
    <w:rsid w:val="00497A98"/>
    <w:rsid w:val="004B779E"/>
    <w:rsid w:val="004C4549"/>
    <w:rsid w:val="004C4740"/>
    <w:rsid w:val="004D15D2"/>
    <w:rsid w:val="004D3690"/>
    <w:rsid w:val="004D770C"/>
    <w:rsid w:val="004E0CDD"/>
    <w:rsid w:val="004E1273"/>
    <w:rsid w:val="004F2BC4"/>
    <w:rsid w:val="005030FA"/>
    <w:rsid w:val="00511EA5"/>
    <w:rsid w:val="00527AB3"/>
    <w:rsid w:val="0053275E"/>
    <w:rsid w:val="005359DA"/>
    <w:rsid w:val="005378E2"/>
    <w:rsid w:val="00547A1A"/>
    <w:rsid w:val="00551E55"/>
    <w:rsid w:val="005560F7"/>
    <w:rsid w:val="00567A5B"/>
    <w:rsid w:val="0057497F"/>
    <w:rsid w:val="005837F6"/>
    <w:rsid w:val="005938A5"/>
    <w:rsid w:val="005A0DFF"/>
    <w:rsid w:val="005C781D"/>
    <w:rsid w:val="005D0D0F"/>
    <w:rsid w:val="005D2AFD"/>
    <w:rsid w:val="005E10D7"/>
    <w:rsid w:val="005E2C52"/>
    <w:rsid w:val="005E31FF"/>
    <w:rsid w:val="005F041A"/>
    <w:rsid w:val="005F08A7"/>
    <w:rsid w:val="005F1D16"/>
    <w:rsid w:val="005F68B5"/>
    <w:rsid w:val="0060162D"/>
    <w:rsid w:val="00602AF4"/>
    <w:rsid w:val="00604E3D"/>
    <w:rsid w:val="006056FC"/>
    <w:rsid w:val="006133F8"/>
    <w:rsid w:val="00615660"/>
    <w:rsid w:val="00620C0A"/>
    <w:rsid w:val="00625091"/>
    <w:rsid w:val="0063229F"/>
    <w:rsid w:val="00634A90"/>
    <w:rsid w:val="00637BF3"/>
    <w:rsid w:val="00640FF6"/>
    <w:rsid w:val="00642F01"/>
    <w:rsid w:val="006448FE"/>
    <w:rsid w:val="00647E63"/>
    <w:rsid w:val="0065686B"/>
    <w:rsid w:val="00657CD1"/>
    <w:rsid w:val="0066208C"/>
    <w:rsid w:val="0066401D"/>
    <w:rsid w:val="00664478"/>
    <w:rsid w:val="006A007F"/>
    <w:rsid w:val="006A7019"/>
    <w:rsid w:val="006A78CF"/>
    <w:rsid w:val="006B3635"/>
    <w:rsid w:val="006C4F6F"/>
    <w:rsid w:val="006E525F"/>
    <w:rsid w:val="006E71A5"/>
    <w:rsid w:val="006F5E8F"/>
    <w:rsid w:val="0070382D"/>
    <w:rsid w:val="00707475"/>
    <w:rsid w:val="0071265C"/>
    <w:rsid w:val="0073635D"/>
    <w:rsid w:val="00741C9A"/>
    <w:rsid w:val="00746181"/>
    <w:rsid w:val="00751123"/>
    <w:rsid w:val="00753A83"/>
    <w:rsid w:val="007561D9"/>
    <w:rsid w:val="00760973"/>
    <w:rsid w:val="0076427C"/>
    <w:rsid w:val="007664DC"/>
    <w:rsid w:val="00772F2C"/>
    <w:rsid w:val="007908F4"/>
    <w:rsid w:val="0079091C"/>
    <w:rsid w:val="00794A73"/>
    <w:rsid w:val="00796CAE"/>
    <w:rsid w:val="00797CE1"/>
    <w:rsid w:val="007A16AC"/>
    <w:rsid w:val="007A34DC"/>
    <w:rsid w:val="007B7FBE"/>
    <w:rsid w:val="007C08E1"/>
    <w:rsid w:val="007E7D92"/>
    <w:rsid w:val="008004ED"/>
    <w:rsid w:val="008006C6"/>
    <w:rsid w:val="00802DA8"/>
    <w:rsid w:val="00806282"/>
    <w:rsid w:val="00813AD9"/>
    <w:rsid w:val="008225CA"/>
    <w:rsid w:val="00823C19"/>
    <w:rsid w:val="008331CA"/>
    <w:rsid w:val="00850E5B"/>
    <w:rsid w:val="0085148B"/>
    <w:rsid w:val="00852249"/>
    <w:rsid w:val="00854837"/>
    <w:rsid w:val="008557CD"/>
    <w:rsid w:val="00855B0C"/>
    <w:rsid w:val="00855FBB"/>
    <w:rsid w:val="008621A5"/>
    <w:rsid w:val="00874926"/>
    <w:rsid w:val="008768F4"/>
    <w:rsid w:val="00881548"/>
    <w:rsid w:val="008844CB"/>
    <w:rsid w:val="00887F8C"/>
    <w:rsid w:val="00894437"/>
    <w:rsid w:val="00897E95"/>
    <w:rsid w:val="008A0715"/>
    <w:rsid w:val="008A3C11"/>
    <w:rsid w:val="008A54A3"/>
    <w:rsid w:val="008C29B2"/>
    <w:rsid w:val="008D2764"/>
    <w:rsid w:val="008D62BD"/>
    <w:rsid w:val="008E05D7"/>
    <w:rsid w:val="008F04F7"/>
    <w:rsid w:val="008F72EE"/>
    <w:rsid w:val="00902696"/>
    <w:rsid w:val="00905CAE"/>
    <w:rsid w:val="00907146"/>
    <w:rsid w:val="00916167"/>
    <w:rsid w:val="00921435"/>
    <w:rsid w:val="00927F62"/>
    <w:rsid w:val="00936B8D"/>
    <w:rsid w:val="00937451"/>
    <w:rsid w:val="00952CBC"/>
    <w:rsid w:val="00955979"/>
    <w:rsid w:val="00962418"/>
    <w:rsid w:val="00963E78"/>
    <w:rsid w:val="00966B18"/>
    <w:rsid w:val="00971753"/>
    <w:rsid w:val="00975BA0"/>
    <w:rsid w:val="00980F44"/>
    <w:rsid w:val="00986B20"/>
    <w:rsid w:val="0099276C"/>
    <w:rsid w:val="00997C70"/>
    <w:rsid w:val="009B7EAF"/>
    <w:rsid w:val="009C103C"/>
    <w:rsid w:val="009D5920"/>
    <w:rsid w:val="009E2ABE"/>
    <w:rsid w:val="009E30D5"/>
    <w:rsid w:val="009F13C6"/>
    <w:rsid w:val="009F26C7"/>
    <w:rsid w:val="009F3179"/>
    <w:rsid w:val="00A05B9D"/>
    <w:rsid w:val="00A07FFD"/>
    <w:rsid w:val="00A12910"/>
    <w:rsid w:val="00A15CDE"/>
    <w:rsid w:val="00A17ABD"/>
    <w:rsid w:val="00A17B7B"/>
    <w:rsid w:val="00A37C78"/>
    <w:rsid w:val="00A43EA0"/>
    <w:rsid w:val="00A50A91"/>
    <w:rsid w:val="00A57852"/>
    <w:rsid w:val="00A60BD7"/>
    <w:rsid w:val="00A6180A"/>
    <w:rsid w:val="00A751B4"/>
    <w:rsid w:val="00A84A0B"/>
    <w:rsid w:val="00A8508D"/>
    <w:rsid w:val="00A87D8B"/>
    <w:rsid w:val="00AA4949"/>
    <w:rsid w:val="00AB532D"/>
    <w:rsid w:val="00AB59C8"/>
    <w:rsid w:val="00AC7206"/>
    <w:rsid w:val="00AD2F89"/>
    <w:rsid w:val="00AD41AE"/>
    <w:rsid w:val="00AD52CC"/>
    <w:rsid w:val="00AE3155"/>
    <w:rsid w:val="00AF0D07"/>
    <w:rsid w:val="00B067A2"/>
    <w:rsid w:val="00B06E23"/>
    <w:rsid w:val="00B07609"/>
    <w:rsid w:val="00B221FE"/>
    <w:rsid w:val="00B35994"/>
    <w:rsid w:val="00B372DE"/>
    <w:rsid w:val="00B53452"/>
    <w:rsid w:val="00B60F77"/>
    <w:rsid w:val="00B61158"/>
    <w:rsid w:val="00B61BC2"/>
    <w:rsid w:val="00B62BF2"/>
    <w:rsid w:val="00B70AFC"/>
    <w:rsid w:val="00B70BF4"/>
    <w:rsid w:val="00B7255B"/>
    <w:rsid w:val="00B7459E"/>
    <w:rsid w:val="00B7531C"/>
    <w:rsid w:val="00B76C7E"/>
    <w:rsid w:val="00B82629"/>
    <w:rsid w:val="00B855AC"/>
    <w:rsid w:val="00B92F07"/>
    <w:rsid w:val="00B955F1"/>
    <w:rsid w:val="00B97DBD"/>
    <w:rsid w:val="00BB0EC6"/>
    <w:rsid w:val="00BC4E18"/>
    <w:rsid w:val="00BD5186"/>
    <w:rsid w:val="00BD6F7D"/>
    <w:rsid w:val="00BE1287"/>
    <w:rsid w:val="00BE2293"/>
    <w:rsid w:val="00BE30F6"/>
    <w:rsid w:val="00BF2132"/>
    <w:rsid w:val="00BF382C"/>
    <w:rsid w:val="00BF3B74"/>
    <w:rsid w:val="00BF75A0"/>
    <w:rsid w:val="00C20226"/>
    <w:rsid w:val="00C21244"/>
    <w:rsid w:val="00C35A9C"/>
    <w:rsid w:val="00C36266"/>
    <w:rsid w:val="00C423D3"/>
    <w:rsid w:val="00C429D0"/>
    <w:rsid w:val="00C5095E"/>
    <w:rsid w:val="00C50C2B"/>
    <w:rsid w:val="00C50CE1"/>
    <w:rsid w:val="00C50E78"/>
    <w:rsid w:val="00C5242C"/>
    <w:rsid w:val="00C52BAB"/>
    <w:rsid w:val="00C57920"/>
    <w:rsid w:val="00C726E7"/>
    <w:rsid w:val="00C80D7F"/>
    <w:rsid w:val="00C82976"/>
    <w:rsid w:val="00C855F8"/>
    <w:rsid w:val="00C97D83"/>
    <w:rsid w:val="00CA2865"/>
    <w:rsid w:val="00CA3355"/>
    <w:rsid w:val="00CA68D2"/>
    <w:rsid w:val="00CB1F79"/>
    <w:rsid w:val="00CB378B"/>
    <w:rsid w:val="00CD1655"/>
    <w:rsid w:val="00CE2B5A"/>
    <w:rsid w:val="00CF1068"/>
    <w:rsid w:val="00CF163A"/>
    <w:rsid w:val="00CF3E47"/>
    <w:rsid w:val="00CF60FC"/>
    <w:rsid w:val="00D10217"/>
    <w:rsid w:val="00D14CAF"/>
    <w:rsid w:val="00D24BAC"/>
    <w:rsid w:val="00D2529F"/>
    <w:rsid w:val="00D26ECF"/>
    <w:rsid w:val="00D3146B"/>
    <w:rsid w:val="00D31DA1"/>
    <w:rsid w:val="00D34225"/>
    <w:rsid w:val="00D42151"/>
    <w:rsid w:val="00D43AB4"/>
    <w:rsid w:val="00D46BB8"/>
    <w:rsid w:val="00D50B63"/>
    <w:rsid w:val="00D60E93"/>
    <w:rsid w:val="00D61BB7"/>
    <w:rsid w:val="00D713F1"/>
    <w:rsid w:val="00D81C33"/>
    <w:rsid w:val="00D8629A"/>
    <w:rsid w:val="00D87BC7"/>
    <w:rsid w:val="00D96F05"/>
    <w:rsid w:val="00D971EF"/>
    <w:rsid w:val="00D97C17"/>
    <w:rsid w:val="00DA350D"/>
    <w:rsid w:val="00DA7CA6"/>
    <w:rsid w:val="00DB4524"/>
    <w:rsid w:val="00DB5825"/>
    <w:rsid w:val="00DD1B92"/>
    <w:rsid w:val="00DE536E"/>
    <w:rsid w:val="00DF1FFD"/>
    <w:rsid w:val="00DF687B"/>
    <w:rsid w:val="00DF786B"/>
    <w:rsid w:val="00E016B4"/>
    <w:rsid w:val="00E02A87"/>
    <w:rsid w:val="00E06A95"/>
    <w:rsid w:val="00E12BE8"/>
    <w:rsid w:val="00E31853"/>
    <w:rsid w:val="00E44475"/>
    <w:rsid w:val="00E46826"/>
    <w:rsid w:val="00E46EB1"/>
    <w:rsid w:val="00E51887"/>
    <w:rsid w:val="00E64B58"/>
    <w:rsid w:val="00E6501C"/>
    <w:rsid w:val="00E71A96"/>
    <w:rsid w:val="00E766DD"/>
    <w:rsid w:val="00E95BCF"/>
    <w:rsid w:val="00E96941"/>
    <w:rsid w:val="00E97ADB"/>
    <w:rsid w:val="00EA41FF"/>
    <w:rsid w:val="00EA6114"/>
    <w:rsid w:val="00EA7875"/>
    <w:rsid w:val="00EA7968"/>
    <w:rsid w:val="00EB06FC"/>
    <w:rsid w:val="00EB1FD2"/>
    <w:rsid w:val="00EC4B71"/>
    <w:rsid w:val="00EC6575"/>
    <w:rsid w:val="00ED1F83"/>
    <w:rsid w:val="00ED30B7"/>
    <w:rsid w:val="00ED5778"/>
    <w:rsid w:val="00ED5A80"/>
    <w:rsid w:val="00EE20EF"/>
    <w:rsid w:val="00EE3381"/>
    <w:rsid w:val="00EE6190"/>
    <w:rsid w:val="00EF1CD2"/>
    <w:rsid w:val="00EF518D"/>
    <w:rsid w:val="00EF71F0"/>
    <w:rsid w:val="00F00956"/>
    <w:rsid w:val="00F05EE7"/>
    <w:rsid w:val="00F10694"/>
    <w:rsid w:val="00F15C55"/>
    <w:rsid w:val="00F204B2"/>
    <w:rsid w:val="00F249E3"/>
    <w:rsid w:val="00F30DB2"/>
    <w:rsid w:val="00F31352"/>
    <w:rsid w:val="00F37C72"/>
    <w:rsid w:val="00F44947"/>
    <w:rsid w:val="00F56421"/>
    <w:rsid w:val="00F61195"/>
    <w:rsid w:val="00F64B87"/>
    <w:rsid w:val="00F73BF1"/>
    <w:rsid w:val="00F94C66"/>
    <w:rsid w:val="00FA1038"/>
    <w:rsid w:val="00FB3720"/>
    <w:rsid w:val="00FC3F6D"/>
    <w:rsid w:val="00FC7CAD"/>
    <w:rsid w:val="00FE0A35"/>
    <w:rsid w:val="00FE26A1"/>
    <w:rsid w:val="00FE4C08"/>
    <w:rsid w:val="00FF48D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macro"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D15D2"/>
    <w:pPr>
      <w:spacing w:after="200" w:line="276" w:lineRule="auto"/>
    </w:pPr>
    <w:rPr>
      <w:lang w:eastAsia="en-US"/>
    </w:rPr>
  </w:style>
  <w:style w:type="paragraph" w:styleId="Titre1">
    <w:name w:val="heading 1"/>
    <w:basedOn w:val="Normal"/>
    <w:next w:val="Normal"/>
    <w:link w:val="Titre1Car"/>
    <w:uiPriority w:val="99"/>
    <w:qFormat/>
    <w:rsid w:val="005837F6"/>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9"/>
    <w:qFormat/>
    <w:rsid w:val="00012D1C"/>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9"/>
    <w:qFormat/>
    <w:rsid w:val="00012D1C"/>
    <w:pPr>
      <w:keepNext/>
      <w:keepLines/>
      <w:spacing w:before="200" w:after="0"/>
      <w:outlineLvl w:val="2"/>
    </w:pPr>
    <w:rPr>
      <w:rFonts w:ascii="Cambria" w:eastAsia="Times New Roman" w:hAnsi="Cambria"/>
      <w:b/>
      <w:bCs/>
      <w:color w:val="4F81BD"/>
    </w:rPr>
  </w:style>
  <w:style w:type="paragraph" w:styleId="Titre4">
    <w:name w:val="heading 4"/>
    <w:basedOn w:val="Normal"/>
    <w:next w:val="Normal"/>
    <w:link w:val="Titre4Car"/>
    <w:uiPriority w:val="99"/>
    <w:qFormat/>
    <w:rsid w:val="00012D1C"/>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9"/>
    <w:qFormat/>
    <w:rsid w:val="00511EA5"/>
    <w:pPr>
      <w:keepNext/>
      <w:keepLines/>
      <w:spacing w:before="200" w:after="0"/>
      <w:outlineLvl w:val="4"/>
    </w:pPr>
    <w:rPr>
      <w:rFonts w:ascii="Cambria" w:eastAsia="Times New Roman" w:hAnsi="Cambria"/>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5837F6"/>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012D1C"/>
    <w:rPr>
      <w:rFonts w:ascii="Cambria" w:hAnsi="Cambria" w:cs="Times New Roman"/>
      <w:b/>
      <w:bCs/>
      <w:color w:val="4F81BD"/>
      <w:sz w:val="26"/>
      <w:szCs w:val="26"/>
    </w:rPr>
  </w:style>
  <w:style w:type="character" w:customStyle="1" w:styleId="Titre3Car">
    <w:name w:val="Titre 3 Car"/>
    <w:basedOn w:val="Policepardfaut"/>
    <w:link w:val="Titre3"/>
    <w:uiPriority w:val="99"/>
    <w:locked/>
    <w:rsid w:val="00012D1C"/>
    <w:rPr>
      <w:rFonts w:ascii="Cambria" w:hAnsi="Cambria" w:cs="Times New Roman"/>
      <w:b/>
      <w:bCs/>
      <w:color w:val="4F81BD"/>
    </w:rPr>
  </w:style>
  <w:style w:type="character" w:customStyle="1" w:styleId="Titre4Car">
    <w:name w:val="Titre 4 Car"/>
    <w:basedOn w:val="Policepardfaut"/>
    <w:link w:val="Titre4"/>
    <w:uiPriority w:val="99"/>
    <w:locked/>
    <w:rsid w:val="00012D1C"/>
    <w:rPr>
      <w:rFonts w:ascii="Cambria" w:hAnsi="Cambria" w:cs="Times New Roman"/>
      <w:b/>
      <w:bCs/>
      <w:i/>
      <w:iCs/>
      <w:color w:val="4F81BD"/>
    </w:rPr>
  </w:style>
  <w:style w:type="character" w:customStyle="1" w:styleId="Titre5Car">
    <w:name w:val="Titre 5 Car"/>
    <w:basedOn w:val="Policepardfaut"/>
    <w:link w:val="Titre5"/>
    <w:uiPriority w:val="99"/>
    <w:locked/>
    <w:rsid w:val="00511EA5"/>
    <w:rPr>
      <w:rFonts w:ascii="Cambria" w:hAnsi="Cambria" w:cs="Times New Roman"/>
      <w:color w:val="243F60"/>
    </w:rPr>
  </w:style>
  <w:style w:type="paragraph" w:styleId="Textedebulles">
    <w:name w:val="Balloon Text"/>
    <w:basedOn w:val="Normal"/>
    <w:link w:val="TextedebullesCar"/>
    <w:uiPriority w:val="99"/>
    <w:semiHidden/>
    <w:rsid w:val="00D314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3146B"/>
    <w:rPr>
      <w:rFonts w:ascii="Tahoma" w:hAnsi="Tahoma" w:cs="Tahoma"/>
      <w:sz w:val="16"/>
      <w:szCs w:val="16"/>
    </w:rPr>
  </w:style>
  <w:style w:type="paragraph" w:styleId="En-tte">
    <w:name w:val="header"/>
    <w:basedOn w:val="Normal"/>
    <w:link w:val="En-tteCar"/>
    <w:uiPriority w:val="99"/>
    <w:rsid w:val="00797CE1"/>
    <w:pPr>
      <w:tabs>
        <w:tab w:val="center" w:pos="4536"/>
        <w:tab w:val="right" w:pos="9072"/>
      </w:tabs>
      <w:spacing w:after="0" w:line="240" w:lineRule="auto"/>
      <w:jc w:val="both"/>
    </w:pPr>
    <w:rPr>
      <w:rFonts w:ascii="Arial" w:eastAsia="Times New Roman" w:hAnsi="Arial" w:cs="Arial"/>
      <w:lang w:eastAsia="fr-FR"/>
    </w:rPr>
  </w:style>
  <w:style w:type="character" w:customStyle="1" w:styleId="En-tteCar">
    <w:name w:val="En-tête Car"/>
    <w:basedOn w:val="Policepardfaut"/>
    <w:link w:val="En-tte"/>
    <w:uiPriority w:val="99"/>
    <w:locked/>
    <w:rsid w:val="00797CE1"/>
    <w:rPr>
      <w:rFonts w:ascii="Arial" w:hAnsi="Arial" w:cs="Arial"/>
      <w:lang w:eastAsia="fr-FR"/>
    </w:rPr>
  </w:style>
  <w:style w:type="paragraph" w:styleId="Paragraphedeliste">
    <w:name w:val="List Paragraph"/>
    <w:basedOn w:val="Normal"/>
    <w:uiPriority w:val="99"/>
    <w:qFormat/>
    <w:rsid w:val="00797CE1"/>
    <w:pPr>
      <w:ind w:left="720"/>
      <w:contextualSpacing/>
    </w:pPr>
  </w:style>
  <w:style w:type="paragraph" w:styleId="Notedebasdepage">
    <w:name w:val="footnote text"/>
    <w:basedOn w:val="Normal"/>
    <w:link w:val="NotedebasdepageCar"/>
    <w:uiPriority w:val="99"/>
    <w:rsid w:val="00797CE1"/>
    <w:pPr>
      <w:spacing w:after="0" w:line="240" w:lineRule="auto"/>
    </w:pPr>
    <w:rPr>
      <w:sz w:val="20"/>
      <w:szCs w:val="20"/>
    </w:rPr>
  </w:style>
  <w:style w:type="character" w:customStyle="1" w:styleId="NotedebasdepageCar">
    <w:name w:val="Note de bas de page Car"/>
    <w:basedOn w:val="Policepardfaut"/>
    <w:link w:val="Notedebasdepage"/>
    <w:uiPriority w:val="99"/>
    <w:locked/>
    <w:rsid w:val="00797CE1"/>
    <w:rPr>
      <w:rFonts w:ascii="Calibri" w:eastAsia="Times New Roman" w:hAnsi="Calibri" w:cs="Times New Roman"/>
      <w:sz w:val="20"/>
      <w:szCs w:val="20"/>
    </w:rPr>
  </w:style>
  <w:style w:type="character" w:styleId="Appelnotedebasdep">
    <w:name w:val="footnote reference"/>
    <w:basedOn w:val="Policepardfaut"/>
    <w:uiPriority w:val="99"/>
    <w:rsid w:val="00797CE1"/>
    <w:rPr>
      <w:rFonts w:cs="Times New Roman"/>
      <w:vertAlign w:val="superscript"/>
    </w:rPr>
  </w:style>
  <w:style w:type="character" w:styleId="Lienhypertexte">
    <w:name w:val="Hyperlink"/>
    <w:basedOn w:val="Policepardfaut"/>
    <w:uiPriority w:val="99"/>
    <w:rsid w:val="005837F6"/>
    <w:rPr>
      <w:rFonts w:cs="Times New Roman"/>
      <w:color w:val="0000FF"/>
      <w:u w:val="single"/>
    </w:rPr>
  </w:style>
  <w:style w:type="paragraph" w:customStyle="1" w:styleId="Default">
    <w:name w:val="Default"/>
    <w:uiPriority w:val="99"/>
    <w:rsid w:val="00881548"/>
    <w:pPr>
      <w:autoSpaceDE w:val="0"/>
      <w:autoSpaceDN w:val="0"/>
      <w:adjustRightInd w:val="0"/>
    </w:pPr>
    <w:rPr>
      <w:rFonts w:ascii="Arial" w:hAnsi="Arial" w:cs="Arial"/>
      <w:color w:val="000000"/>
      <w:sz w:val="24"/>
      <w:szCs w:val="24"/>
      <w:lang w:eastAsia="en-US"/>
    </w:rPr>
  </w:style>
  <w:style w:type="character" w:customStyle="1" w:styleId="hps">
    <w:name w:val="hps"/>
    <w:basedOn w:val="Policepardfaut"/>
    <w:uiPriority w:val="99"/>
    <w:rsid w:val="005D2AFD"/>
    <w:rPr>
      <w:rFonts w:cs="Times New Roman"/>
    </w:rPr>
  </w:style>
  <w:style w:type="character" w:styleId="Emphaseple">
    <w:name w:val="Subtle Emphasis"/>
    <w:basedOn w:val="Policepardfaut"/>
    <w:uiPriority w:val="99"/>
    <w:qFormat/>
    <w:rsid w:val="00D46BB8"/>
    <w:rPr>
      <w:rFonts w:cs="Times New Roman"/>
      <w:i/>
      <w:iCs/>
      <w:color w:val="808080"/>
    </w:rPr>
  </w:style>
  <w:style w:type="character" w:customStyle="1" w:styleId="longtext">
    <w:name w:val="long_text"/>
    <w:basedOn w:val="Policepardfaut"/>
    <w:uiPriority w:val="99"/>
    <w:rsid w:val="00A84A0B"/>
    <w:rPr>
      <w:rFonts w:cs="Times New Roman"/>
    </w:rPr>
  </w:style>
  <w:style w:type="character" w:customStyle="1" w:styleId="st">
    <w:name w:val="st"/>
    <w:basedOn w:val="Policepardfaut"/>
    <w:uiPriority w:val="99"/>
    <w:rsid w:val="00C52BAB"/>
    <w:rPr>
      <w:rFonts w:cs="Times New Roman"/>
    </w:rPr>
  </w:style>
  <w:style w:type="table" w:styleId="Grilledutableau">
    <w:name w:val="Table Grid"/>
    <w:basedOn w:val="TableauNormal"/>
    <w:uiPriority w:val="99"/>
    <w:rsid w:val="00C52B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autoRedefine/>
    <w:uiPriority w:val="99"/>
    <w:rsid w:val="00D3146B"/>
    <w:pPr>
      <w:spacing w:after="100"/>
    </w:pPr>
  </w:style>
  <w:style w:type="paragraph" w:styleId="TM2">
    <w:name w:val="toc 2"/>
    <w:basedOn w:val="Normal"/>
    <w:next w:val="Normal"/>
    <w:autoRedefine/>
    <w:uiPriority w:val="99"/>
    <w:rsid w:val="00D3146B"/>
    <w:pPr>
      <w:spacing w:after="100"/>
      <w:ind w:left="220"/>
    </w:pPr>
  </w:style>
  <w:style w:type="paragraph" w:styleId="TM3">
    <w:name w:val="toc 3"/>
    <w:basedOn w:val="Normal"/>
    <w:next w:val="Normal"/>
    <w:autoRedefine/>
    <w:uiPriority w:val="99"/>
    <w:rsid w:val="00D3146B"/>
    <w:pPr>
      <w:spacing w:after="100"/>
      <w:ind w:left="440"/>
    </w:pPr>
  </w:style>
  <w:style w:type="paragraph" w:styleId="En-ttedetabledesmatires">
    <w:name w:val="TOC Heading"/>
    <w:basedOn w:val="Titre1"/>
    <w:next w:val="Normal"/>
    <w:uiPriority w:val="99"/>
    <w:qFormat/>
    <w:rsid w:val="00D3146B"/>
    <w:pPr>
      <w:outlineLvl w:val="9"/>
    </w:pPr>
    <w:rPr>
      <w:lang w:eastAsia="fr-FR"/>
    </w:rPr>
  </w:style>
  <w:style w:type="paragraph" w:styleId="TM4">
    <w:name w:val="toc 4"/>
    <w:basedOn w:val="Normal"/>
    <w:next w:val="Normal"/>
    <w:autoRedefine/>
    <w:uiPriority w:val="99"/>
    <w:rsid w:val="00D3146B"/>
    <w:pPr>
      <w:spacing w:after="100"/>
      <w:ind w:left="660"/>
    </w:pPr>
  </w:style>
  <w:style w:type="paragraph" w:styleId="TM5">
    <w:name w:val="toc 5"/>
    <w:basedOn w:val="Normal"/>
    <w:next w:val="Normal"/>
    <w:autoRedefine/>
    <w:uiPriority w:val="99"/>
    <w:rsid w:val="00D3146B"/>
    <w:pPr>
      <w:spacing w:after="100"/>
      <w:ind w:left="880"/>
    </w:pPr>
  </w:style>
  <w:style w:type="paragraph" w:styleId="Pieddepage">
    <w:name w:val="footer"/>
    <w:basedOn w:val="Normal"/>
    <w:link w:val="PieddepageCar"/>
    <w:uiPriority w:val="99"/>
    <w:rsid w:val="00D3146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D3146B"/>
    <w:rPr>
      <w:rFonts w:cs="Times New Roman"/>
    </w:rPr>
  </w:style>
  <w:style w:type="character" w:styleId="Marquedecommentaire">
    <w:name w:val="annotation reference"/>
    <w:basedOn w:val="Policepardfaut"/>
    <w:uiPriority w:val="99"/>
    <w:semiHidden/>
    <w:unhideWhenUsed/>
    <w:rsid w:val="00971753"/>
    <w:rPr>
      <w:sz w:val="16"/>
      <w:szCs w:val="16"/>
    </w:rPr>
  </w:style>
  <w:style w:type="paragraph" w:styleId="Commentaire">
    <w:name w:val="annotation text"/>
    <w:basedOn w:val="Normal"/>
    <w:link w:val="CommentaireCar"/>
    <w:uiPriority w:val="99"/>
    <w:semiHidden/>
    <w:unhideWhenUsed/>
    <w:rsid w:val="00971753"/>
    <w:pPr>
      <w:spacing w:line="240" w:lineRule="auto"/>
    </w:pPr>
    <w:rPr>
      <w:sz w:val="20"/>
      <w:szCs w:val="20"/>
    </w:rPr>
  </w:style>
  <w:style w:type="character" w:customStyle="1" w:styleId="CommentaireCar">
    <w:name w:val="Commentaire Car"/>
    <w:basedOn w:val="Policepardfaut"/>
    <w:link w:val="Commentaire"/>
    <w:uiPriority w:val="99"/>
    <w:semiHidden/>
    <w:rsid w:val="00971753"/>
    <w:rPr>
      <w:sz w:val="20"/>
      <w:szCs w:val="20"/>
      <w:lang w:eastAsia="en-US"/>
    </w:rPr>
  </w:style>
  <w:style w:type="paragraph" w:styleId="Objetducommentaire">
    <w:name w:val="annotation subject"/>
    <w:basedOn w:val="Commentaire"/>
    <w:next w:val="Commentaire"/>
    <w:link w:val="ObjetducommentaireCar"/>
    <w:uiPriority w:val="99"/>
    <w:semiHidden/>
    <w:unhideWhenUsed/>
    <w:rsid w:val="00971753"/>
    <w:rPr>
      <w:b/>
      <w:bCs/>
    </w:rPr>
  </w:style>
  <w:style w:type="character" w:customStyle="1" w:styleId="ObjetducommentaireCar">
    <w:name w:val="Objet du commentaire Car"/>
    <w:basedOn w:val="CommentaireCar"/>
    <w:link w:val="Objetducommentaire"/>
    <w:uiPriority w:val="99"/>
    <w:semiHidden/>
    <w:rsid w:val="00971753"/>
    <w:rPr>
      <w:b/>
      <w:bCs/>
      <w:sz w:val="20"/>
      <w:szCs w:val="20"/>
      <w:lang w:eastAsia="en-US"/>
    </w:rPr>
  </w:style>
  <w:style w:type="paragraph" w:styleId="Notedefin">
    <w:name w:val="endnote text"/>
    <w:basedOn w:val="Normal"/>
    <w:link w:val="NotedefinCar"/>
    <w:uiPriority w:val="99"/>
    <w:semiHidden/>
    <w:unhideWhenUsed/>
    <w:rsid w:val="005F68B5"/>
    <w:pPr>
      <w:spacing w:after="0" w:line="240" w:lineRule="auto"/>
    </w:pPr>
    <w:rPr>
      <w:sz w:val="20"/>
      <w:szCs w:val="20"/>
    </w:rPr>
  </w:style>
  <w:style w:type="character" w:customStyle="1" w:styleId="NotedefinCar">
    <w:name w:val="Note de fin Car"/>
    <w:basedOn w:val="Policepardfaut"/>
    <w:link w:val="Notedefin"/>
    <w:uiPriority w:val="99"/>
    <w:semiHidden/>
    <w:rsid w:val="005F68B5"/>
    <w:rPr>
      <w:sz w:val="20"/>
      <w:szCs w:val="20"/>
      <w:lang w:eastAsia="en-US"/>
    </w:rPr>
  </w:style>
  <w:style w:type="character" w:styleId="Appeldenotedefin">
    <w:name w:val="endnote reference"/>
    <w:basedOn w:val="Policepardfaut"/>
    <w:uiPriority w:val="99"/>
    <w:semiHidden/>
    <w:unhideWhenUsed/>
    <w:rsid w:val="005F68B5"/>
    <w:rPr>
      <w:vertAlign w:val="superscript"/>
    </w:rPr>
  </w:style>
  <w:style w:type="paragraph" w:styleId="Textedemacro">
    <w:name w:val="macro"/>
    <w:link w:val="TextedemacroCar"/>
    <w:semiHidden/>
    <w:rsid w:val="001441A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20"/>
      <w:szCs w:val="20"/>
    </w:rPr>
  </w:style>
  <w:style w:type="character" w:customStyle="1" w:styleId="TextedemacroCar">
    <w:name w:val="Texte de macro Car"/>
    <w:basedOn w:val="Policepardfaut"/>
    <w:link w:val="Textedemacro"/>
    <w:semiHidden/>
    <w:rsid w:val="001441A2"/>
    <w:rPr>
      <w:rFonts w:ascii="Courier New" w:eastAsia="Times New Roman"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macro"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D15D2"/>
    <w:pPr>
      <w:spacing w:after="200" w:line="276" w:lineRule="auto"/>
    </w:pPr>
    <w:rPr>
      <w:lang w:eastAsia="en-US"/>
    </w:rPr>
  </w:style>
  <w:style w:type="paragraph" w:styleId="Titre1">
    <w:name w:val="heading 1"/>
    <w:basedOn w:val="Normal"/>
    <w:next w:val="Normal"/>
    <w:link w:val="Titre1Car"/>
    <w:uiPriority w:val="99"/>
    <w:qFormat/>
    <w:rsid w:val="005837F6"/>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9"/>
    <w:qFormat/>
    <w:rsid w:val="00012D1C"/>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9"/>
    <w:qFormat/>
    <w:rsid w:val="00012D1C"/>
    <w:pPr>
      <w:keepNext/>
      <w:keepLines/>
      <w:spacing w:before="200" w:after="0"/>
      <w:outlineLvl w:val="2"/>
    </w:pPr>
    <w:rPr>
      <w:rFonts w:ascii="Cambria" w:eastAsia="Times New Roman" w:hAnsi="Cambria"/>
      <w:b/>
      <w:bCs/>
      <w:color w:val="4F81BD"/>
    </w:rPr>
  </w:style>
  <w:style w:type="paragraph" w:styleId="Titre4">
    <w:name w:val="heading 4"/>
    <w:basedOn w:val="Normal"/>
    <w:next w:val="Normal"/>
    <w:link w:val="Titre4Car"/>
    <w:uiPriority w:val="99"/>
    <w:qFormat/>
    <w:rsid w:val="00012D1C"/>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9"/>
    <w:qFormat/>
    <w:rsid w:val="00511EA5"/>
    <w:pPr>
      <w:keepNext/>
      <w:keepLines/>
      <w:spacing w:before="200" w:after="0"/>
      <w:outlineLvl w:val="4"/>
    </w:pPr>
    <w:rPr>
      <w:rFonts w:ascii="Cambria" w:eastAsia="Times New Roman" w:hAnsi="Cambria"/>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5837F6"/>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012D1C"/>
    <w:rPr>
      <w:rFonts w:ascii="Cambria" w:hAnsi="Cambria" w:cs="Times New Roman"/>
      <w:b/>
      <w:bCs/>
      <w:color w:val="4F81BD"/>
      <w:sz w:val="26"/>
      <w:szCs w:val="26"/>
    </w:rPr>
  </w:style>
  <w:style w:type="character" w:customStyle="1" w:styleId="Titre3Car">
    <w:name w:val="Titre 3 Car"/>
    <w:basedOn w:val="Policepardfaut"/>
    <w:link w:val="Titre3"/>
    <w:uiPriority w:val="99"/>
    <w:locked/>
    <w:rsid w:val="00012D1C"/>
    <w:rPr>
      <w:rFonts w:ascii="Cambria" w:hAnsi="Cambria" w:cs="Times New Roman"/>
      <w:b/>
      <w:bCs/>
      <w:color w:val="4F81BD"/>
    </w:rPr>
  </w:style>
  <w:style w:type="character" w:customStyle="1" w:styleId="Titre4Car">
    <w:name w:val="Titre 4 Car"/>
    <w:basedOn w:val="Policepardfaut"/>
    <w:link w:val="Titre4"/>
    <w:uiPriority w:val="99"/>
    <w:locked/>
    <w:rsid w:val="00012D1C"/>
    <w:rPr>
      <w:rFonts w:ascii="Cambria" w:hAnsi="Cambria" w:cs="Times New Roman"/>
      <w:b/>
      <w:bCs/>
      <w:i/>
      <w:iCs/>
      <w:color w:val="4F81BD"/>
    </w:rPr>
  </w:style>
  <w:style w:type="character" w:customStyle="1" w:styleId="Titre5Car">
    <w:name w:val="Titre 5 Car"/>
    <w:basedOn w:val="Policepardfaut"/>
    <w:link w:val="Titre5"/>
    <w:uiPriority w:val="99"/>
    <w:locked/>
    <w:rsid w:val="00511EA5"/>
    <w:rPr>
      <w:rFonts w:ascii="Cambria" w:hAnsi="Cambria" w:cs="Times New Roman"/>
      <w:color w:val="243F60"/>
    </w:rPr>
  </w:style>
  <w:style w:type="paragraph" w:styleId="Textedebulles">
    <w:name w:val="Balloon Text"/>
    <w:basedOn w:val="Normal"/>
    <w:link w:val="TextedebullesCar"/>
    <w:uiPriority w:val="99"/>
    <w:semiHidden/>
    <w:rsid w:val="00D314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3146B"/>
    <w:rPr>
      <w:rFonts w:ascii="Tahoma" w:hAnsi="Tahoma" w:cs="Tahoma"/>
      <w:sz w:val="16"/>
      <w:szCs w:val="16"/>
    </w:rPr>
  </w:style>
  <w:style w:type="paragraph" w:styleId="En-tte">
    <w:name w:val="header"/>
    <w:basedOn w:val="Normal"/>
    <w:link w:val="En-tteCar"/>
    <w:uiPriority w:val="99"/>
    <w:rsid w:val="00797CE1"/>
    <w:pPr>
      <w:tabs>
        <w:tab w:val="center" w:pos="4536"/>
        <w:tab w:val="right" w:pos="9072"/>
      </w:tabs>
      <w:spacing w:after="0" w:line="240" w:lineRule="auto"/>
      <w:jc w:val="both"/>
    </w:pPr>
    <w:rPr>
      <w:rFonts w:ascii="Arial" w:eastAsia="Times New Roman" w:hAnsi="Arial" w:cs="Arial"/>
      <w:lang w:eastAsia="fr-FR"/>
    </w:rPr>
  </w:style>
  <w:style w:type="character" w:customStyle="1" w:styleId="En-tteCar">
    <w:name w:val="En-tête Car"/>
    <w:basedOn w:val="Policepardfaut"/>
    <w:link w:val="En-tte"/>
    <w:uiPriority w:val="99"/>
    <w:locked/>
    <w:rsid w:val="00797CE1"/>
    <w:rPr>
      <w:rFonts w:ascii="Arial" w:hAnsi="Arial" w:cs="Arial"/>
      <w:lang w:eastAsia="fr-FR"/>
    </w:rPr>
  </w:style>
  <w:style w:type="paragraph" w:styleId="Paragraphedeliste">
    <w:name w:val="List Paragraph"/>
    <w:basedOn w:val="Normal"/>
    <w:uiPriority w:val="99"/>
    <w:qFormat/>
    <w:rsid w:val="00797CE1"/>
    <w:pPr>
      <w:ind w:left="720"/>
      <w:contextualSpacing/>
    </w:pPr>
  </w:style>
  <w:style w:type="paragraph" w:styleId="Notedebasdepage">
    <w:name w:val="footnote text"/>
    <w:basedOn w:val="Normal"/>
    <w:link w:val="NotedebasdepageCar"/>
    <w:uiPriority w:val="99"/>
    <w:rsid w:val="00797CE1"/>
    <w:pPr>
      <w:spacing w:after="0" w:line="240" w:lineRule="auto"/>
    </w:pPr>
    <w:rPr>
      <w:sz w:val="20"/>
      <w:szCs w:val="20"/>
    </w:rPr>
  </w:style>
  <w:style w:type="character" w:customStyle="1" w:styleId="NotedebasdepageCar">
    <w:name w:val="Note de bas de page Car"/>
    <w:basedOn w:val="Policepardfaut"/>
    <w:link w:val="Notedebasdepage"/>
    <w:uiPriority w:val="99"/>
    <w:locked/>
    <w:rsid w:val="00797CE1"/>
    <w:rPr>
      <w:rFonts w:ascii="Calibri" w:eastAsia="Times New Roman" w:hAnsi="Calibri" w:cs="Times New Roman"/>
      <w:sz w:val="20"/>
      <w:szCs w:val="20"/>
    </w:rPr>
  </w:style>
  <w:style w:type="character" w:styleId="Appelnotedebasdep">
    <w:name w:val="footnote reference"/>
    <w:basedOn w:val="Policepardfaut"/>
    <w:uiPriority w:val="99"/>
    <w:rsid w:val="00797CE1"/>
    <w:rPr>
      <w:rFonts w:cs="Times New Roman"/>
      <w:vertAlign w:val="superscript"/>
    </w:rPr>
  </w:style>
  <w:style w:type="character" w:styleId="Lienhypertexte">
    <w:name w:val="Hyperlink"/>
    <w:basedOn w:val="Policepardfaut"/>
    <w:uiPriority w:val="99"/>
    <w:rsid w:val="005837F6"/>
    <w:rPr>
      <w:rFonts w:cs="Times New Roman"/>
      <w:color w:val="0000FF"/>
      <w:u w:val="single"/>
    </w:rPr>
  </w:style>
  <w:style w:type="paragraph" w:customStyle="1" w:styleId="Default">
    <w:name w:val="Default"/>
    <w:uiPriority w:val="99"/>
    <w:rsid w:val="00881548"/>
    <w:pPr>
      <w:autoSpaceDE w:val="0"/>
      <w:autoSpaceDN w:val="0"/>
      <w:adjustRightInd w:val="0"/>
    </w:pPr>
    <w:rPr>
      <w:rFonts w:ascii="Arial" w:hAnsi="Arial" w:cs="Arial"/>
      <w:color w:val="000000"/>
      <w:sz w:val="24"/>
      <w:szCs w:val="24"/>
      <w:lang w:eastAsia="en-US"/>
    </w:rPr>
  </w:style>
  <w:style w:type="character" w:customStyle="1" w:styleId="hps">
    <w:name w:val="hps"/>
    <w:basedOn w:val="Policepardfaut"/>
    <w:uiPriority w:val="99"/>
    <w:rsid w:val="005D2AFD"/>
    <w:rPr>
      <w:rFonts w:cs="Times New Roman"/>
    </w:rPr>
  </w:style>
  <w:style w:type="character" w:styleId="Emphaseple">
    <w:name w:val="Subtle Emphasis"/>
    <w:basedOn w:val="Policepardfaut"/>
    <w:uiPriority w:val="99"/>
    <w:qFormat/>
    <w:rsid w:val="00D46BB8"/>
    <w:rPr>
      <w:rFonts w:cs="Times New Roman"/>
      <w:i/>
      <w:iCs/>
      <w:color w:val="808080"/>
    </w:rPr>
  </w:style>
  <w:style w:type="character" w:customStyle="1" w:styleId="longtext">
    <w:name w:val="long_text"/>
    <w:basedOn w:val="Policepardfaut"/>
    <w:uiPriority w:val="99"/>
    <w:rsid w:val="00A84A0B"/>
    <w:rPr>
      <w:rFonts w:cs="Times New Roman"/>
    </w:rPr>
  </w:style>
  <w:style w:type="character" w:customStyle="1" w:styleId="st">
    <w:name w:val="st"/>
    <w:basedOn w:val="Policepardfaut"/>
    <w:uiPriority w:val="99"/>
    <w:rsid w:val="00C52BAB"/>
    <w:rPr>
      <w:rFonts w:cs="Times New Roman"/>
    </w:rPr>
  </w:style>
  <w:style w:type="table" w:styleId="Grilledutableau">
    <w:name w:val="Table Grid"/>
    <w:basedOn w:val="TableauNormal"/>
    <w:uiPriority w:val="99"/>
    <w:rsid w:val="00C52B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autoRedefine/>
    <w:uiPriority w:val="99"/>
    <w:rsid w:val="00D3146B"/>
    <w:pPr>
      <w:spacing w:after="100"/>
    </w:pPr>
  </w:style>
  <w:style w:type="paragraph" w:styleId="TM2">
    <w:name w:val="toc 2"/>
    <w:basedOn w:val="Normal"/>
    <w:next w:val="Normal"/>
    <w:autoRedefine/>
    <w:uiPriority w:val="99"/>
    <w:rsid w:val="00D3146B"/>
    <w:pPr>
      <w:spacing w:after="100"/>
      <w:ind w:left="220"/>
    </w:pPr>
  </w:style>
  <w:style w:type="paragraph" w:styleId="TM3">
    <w:name w:val="toc 3"/>
    <w:basedOn w:val="Normal"/>
    <w:next w:val="Normal"/>
    <w:autoRedefine/>
    <w:uiPriority w:val="99"/>
    <w:rsid w:val="00D3146B"/>
    <w:pPr>
      <w:spacing w:after="100"/>
      <w:ind w:left="440"/>
    </w:pPr>
  </w:style>
  <w:style w:type="paragraph" w:styleId="En-ttedetabledesmatires">
    <w:name w:val="TOC Heading"/>
    <w:basedOn w:val="Titre1"/>
    <w:next w:val="Normal"/>
    <w:uiPriority w:val="99"/>
    <w:qFormat/>
    <w:rsid w:val="00D3146B"/>
    <w:pPr>
      <w:outlineLvl w:val="9"/>
    </w:pPr>
    <w:rPr>
      <w:lang w:eastAsia="fr-FR"/>
    </w:rPr>
  </w:style>
  <w:style w:type="paragraph" w:styleId="TM4">
    <w:name w:val="toc 4"/>
    <w:basedOn w:val="Normal"/>
    <w:next w:val="Normal"/>
    <w:autoRedefine/>
    <w:uiPriority w:val="99"/>
    <w:rsid w:val="00D3146B"/>
    <w:pPr>
      <w:spacing w:after="100"/>
      <w:ind w:left="660"/>
    </w:pPr>
  </w:style>
  <w:style w:type="paragraph" w:styleId="TM5">
    <w:name w:val="toc 5"/>
    <w:basedOn w:val="Normal"/>
    <w:next w:val="Normal"/>
    <w:autoRedefine/>
    <w:uiPriority w:val="99"/>
    <w:rsid w:val="00D3146B"/>
    <w:pPr>
      <w:spacing w:after="100"/>
      <w:ind w:left="880"/>
    </w:pPr>
  </w:style>
  <w:style w:type="paragraph" w:styleId="Pieddepage">
    <w:name w:val="footer"/>
    <w:basedOn w:val="Normal"/>
    <w:link w:val="PieddepageCar"/>
    <w:uiPriority w:val="99"/>
    <w:rsid w:val="00D3146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D3146B"/>
    <w:rPr>
      <w:rFonts w:cs="Times New Roman"/>
    </w:rPr>
  </w:style>
  <w:style w:type="character" w:styleId="Marquedecommentaire">
    <w:name w:val="annotation reference"/>
    <w:basedOn w:val="Policepardfaut"/>
    <w:uiPriority w:val="99"/>
    <w:semiHidden/>
    <w:unhideWhenUsed/>
    <w:rsid w:val="00971753"/>
    <w:rPr>
      <w:sz w:val="16"/>
      <w:szCs w:val="16"/>
    </w:rPr>
  </w:style>
  <w:style w:type="paragraph" w:styleId="Commentaire">
    <w:name w:val="annotation text"/>
    <w:basedOn w:val="Normal"/>
    <w:link w:val="CommentaireCar"/>
    <w:uiPriority w:val="99"/>
    <w:semiHidden/>
    <w:unhideWhenUsed/>
    <w:rsid w:val="00971753"/>
    <w:pPr>
      <w:spacing w:line="240" w:lineRule="auto"/>
    </w:pPr>
    <w:rPr>
      <w:sz w:val="20"/>
      <w:szCs w:val="20"/>
    </w:rPr>
  </w:style>
  <w:style w:type="character" w:customStyle="1" w:styleId="CommentaireCar">
    <w:name w:val="Commentaire Car"/>
    <w:basedOn w:val="Policepardfaut"/>
    <w:link w:val="Commentaire"/>
    <w:uiPriority w:val="99"/>
    <w:semiHidden/>
    <w:rsid w:val="00971753"/>
    <w:rPr>
      <w:sz w:val="20"/>
      <w:szCs w:val="20"/>
      <w:lang w:eastAsia="en-US"/>
    </w:rPr>
  </w:style>
  <w:style w:type="paragraph" w:styleId="Objetducommentaire">
    <w:name w:val="annotation subject"/>
    <w:basedOn w:val="Commentaire"/>
    <w:next w:val="Commentaire"/>
    <w:link w:val="ObjetducommentaireCar"/>
    <w:uiPriority w:val="99"/>
    <w:semiHidden/>
    <w:unhideWhenUsed/>
    <w:rsid w:val="00971753"/>
    <w:rPr>
      <w:b/>
      <w:bCs/>
    </w:rPr>
  </w:style>
  <w:style w:type="character" w:customStyle="1" w:styleId="ObjetducommentaireCar">
    <w:name w:val="Objet du commentaire Car"/>
    <w:basedOn w:val="CommentaireCar"/>
    <w:link w:val="Objetducommentaire"/>
    <w:uiPriority w:val="99"/>
    <w:semiHidden/>
    <w:rsid w:val="00971753"/>
    <w:rPr>
      <w:b/>
      <w:bCs/>
      <w:sz w:val="20"/>
      <w:szCs w:val="20"/>
      <w:lang w:eastAsia="en-US"/>
    </w:rPr>
  </w:style>
  <w:style w:type="paragraph" w:styleId="Notedefin">
    <w:name w:val="endnote text"/>
    <w:basedOn w:val="Normal"/>
    <w:link w:val="NotedefinCar"/>
    <w:uiPriority w:val="99"/>
    <w:semiHidden/>
    <w:unhideWhenUsed/>
    <w:rsid w:val="005F68B5"/>
    <w:pPr>
      <w:spacing w:after="0" w:line="240" w:lineRule="auto"/>
    </w:pPr>
    <w:rPr>
      <w:sz w:val="20"/>
      <w:szCs w:val="20"/>
    </w:rPr>
  </w:style>
  <w:style w:type="character" w:customStyle="1" w:styleId="NotedefinCar">
    <w:name w:val="Note de fin Car"/>
    <w:basedOn w:val="Policepardfaut"/>
    <w:link w:val="Notedefin"/>
    <w:uiPriority w:val="99"/>
    <w:semiHidden/>
    <w:rsid w:val="005F68B5"/>
    <w:rPr>
      <w:sz w:val="20"/>
      <w:szCs w:val="20"/>
      <w:lang w:eastAsia="en-US"/>
    </w:rPr>
  </w:style>
  <w:style w:type="character" w:styleId="Appeldenotedefin">
    <w:name w:val="endnote reference"/>
    <w:basedOn w:val="Policepardfaut"/>
    <w:uiPriority w:val="99"/>
    <w:semiHidden/>
    <w:unhideWhenUsed/>
    <w:rsid w:val="005F68B5"/>
    <w:rPr>
      <w:vertAlign w:val="superscript"/>
    </w:rPr>
  </w:style>
  <w:style w:type="paragraph" w:styleId="Textedemacro">
    <w:name w:val="macro"/>
    <w:link w:val="TextedemacroCar"/>
    <w:semiHidden/>
    <w:rsid w:val="001441A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20"/>
      <w:szCs w:val="20"/>
    </w:rPr>
  </w:style>
  <w:style w:type="character" w:customStyle="1" w:styleId="TextedemacroCar">
    <w:name w:val="Texte de macro Car"/>
    <w:basedOn w:val="Policepardfaut"/>
    <w:link w:val="Textedemacro"/>
    <w:semiHidden/>
    <w:rsid w:val="001441A2"/>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6554">
      <w:bodyDiv w:val="1"/>
      <w:marLeft w:val="0"/>
      <w:marRight w:val="0"/>
      <w:marTop w:val="0"/>
      <w:marBottom w:val="0"/>
      <w:divBdr>
        <w:top w:val="none" w:sz="0" w:space="0" w:color="auto"/>
        <w:left w:val="none" w:sz="0" w:space="0" w:color="auto"/>
        <w:bottom w:val="none" w:sz="0" w:space="0" w:color="auto"/>
        <w:right w:val="none" w:sz="0" w:space="0" w:color="auto"/>
      </w:divBdr>
    </w:div>
    <w:div w:id="1148592514">
      <w:bodyDiv w:val="1"/>
      <w:marLeft w:val="0"/>
      <w:marRight w:val="0"/>
      <w:marTop w:val="0"/>
      <w:marBottom w:val="0"/>
      <w:divBdr>
        <w:top w:val="none" w:sz="0" w:space="0" w:color="auto"/>
        <w:left w:val="none" w:sz="0" w:space="0" w:color="auto"/>
        <w:bottom w:val="none" w:sz="0" w:space="0" w:color="auto"/>
        <w:right w:val="none" w:sz="0" w:space="0" w:color="auto"/>
      </w:divBdr>
    </w:div>
    <w:div w:id="1306936902">
      <w:marLeft w:val="0"/>
      <w:marRight w:val="0"/>
      <w:marTop w:val="0"/>
      <w:marBottom w:val="0"/>
      <w:divBdr>
        <w:top w:val="none" w:sz="0" w:space="0" w:color="auto"/>
        <w:left w:val="none" w:sz="0" w:space="0" w:color="auto"/>
        <w:bottom w:val="none" w:sz="0" w:space="0" w:color="auto"/>
        <w:right w:val="none" w:sz="0" w:space="0" w:color="auto"/>
      </w:divBdr>
    </w:div>
    <w:div w:id="1306936910">
      <w:marLeft w:val="0"/>
      <w:marRight w:val="0"/>
      <w:marTop w:val="0"/>
      <w:marBottom w:val="0"/>
      <w:divBdr>
        <w:top w:val="none" w:sz="0" w:space="0" w:color="auto"/>
        <w:left w:val="none" w:sz="0" w:space="0" w:color="auto"/>
        <w:bottom w:val="none" w:sz="0" w:space="0" w:color="auto"/>
        <w:right w:val="none" w:sz="0" w:space="0" w:color="auto"/>
      </w:divBdr>
    </w:div>
    <w:div w:id="1306936911">
      <w:marLeft w:val="0"/>
      <w:marRight w:val="0"/>
      <w:marTop w:val="0"/>
      <w:marBottom w:val="0"/>
      <w:divBdr>
        <w:top w:val="none" w:sz="0" w:space="0" w:color="auto"/>
        <w:left w:val="none" w:sz="0" w:space="0" w:color="auto"/>
        <w:bottom w:val="none" w:sz="0" w:space="0" w:color="auto"/>
        <w:right w:val="none" w:sz="0" w:space="0" w:color="auto"/>
      </w:divBdr>
      <w:divsChild>
        <w:div w:id="1306936918">
          <w:marLeft w:val="0"/>
          <w:marRight w:val="0"/>
          <w:marTop w:val="0"/>
          <w:marBottom w:val="0"/>
          <w:divBdr>
            <w:top w:val="none" w:sz="0" w:space="0" w:color="auto"/>
            <w:left w:val="none" w:sz="0" w:space="0" w:color="auto"/>
            <w:bottom w:val="none" w:sz="0" w:space="0" w:color="auto"/>
            <w:right w:val="none" w:sz="0" w:space="0" w:color="auto"/>
          </w:divBdr>
          <w:divsChild>
            <w:div w:id="1306936908">
              <w:marLeft w:val="0"/>
              <w:marRight w:val="0"/>
              <w:marTop w:val="0"/>
              <w:marBottom w:val="0"/>
              <w:divBdr>
                <w:top w:val="none" w:sz="0" w:space="0" w:color="auto"/>
                <w:left w:val="none" w:sz="0" w:space="0" w:color="auto"/>
                <w:bottom w:val="none" w:sz="0" w:space="0" w:color="auto"/>
                <w:right w:val="none" w:sz="0" w:space="0" w:color="auto"/>
              </w:divBdr>
              <w:divsChild>
                <w:div w:id="1306936914">
                  <w:marLeft w:val="0"/>
                  <w:marRight w:val="0"/>
                  <w:marTop w:val="0"/>
                  <w:marBottom w:val="0"/>
                  <w:divBdr>
                    <w:top w:val="none" w:sz="0" w:space="0" w:color="auto"/>
                    <w:left w:val="none" w:sz="0" w:space="0" w:color="auto"/>
                    <w:bottom w:val="none" w:sz="0" w:space="0" w:color="auto"/>
                    <w:right w:val="none" w:sz="0" w:space="0" w:color="auto"/>
                  </w:divBdr>
                  <w:divsChild>
                    <w:div w:id="1306936916">
                      <w:marLeft w:val="0"/>
                      <w:marRight w:val="0"/>
                      <w:marTop w:val="0"/>
                      <w:marBottom w:val="0"/>
                      <w:divBdr>
                        <w:top w:val="none" w:sz="0" w:space="0" w:color="auto"/>
                        <w:left w:val="none" w:sz="0" w:space="0" w:color="auto"/>
                        <w:bottom w:val="none" w:sz="0" w:space="0" w:color="auto"/>
                        <w:right w:val="none" w:sz="0" w:space="0" w:color="auto"/>
                      </w:divBdr>
                      <w:divsChild>
                        <w:div w:id="1306936919">
                          <w:marLeft w:val="0"/>
                          <w:marRight w:val="0"/>
                          <w:marTop w:val="0"/>
                          <w:marBottom w:val="0"/>
                          <w:divBdr>
                            <w:top w:val="none" w:sz="0" w:space="0" w:color="auto"/>
                            <w:left w:val="none" w:sz="0" w:space="0" w:color="auto"/>
                            <w:bottom w:val="none" w:sz="0" w:space="0" w:color="auto"/>
                            <w:right w:val="none" w:sz="0" w:space="0" w:color="auto"/>
                          </w:divBdr>
                          <w:divsChild>
                            <w:div w:id="13069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936912">
      <w:marLeft w:val="0"/>
      <w:marRight w:val="0"/>
      <w:marTop w:val="0"/>
      <w:marBottom w:val="0"/>
      <w:divBdr>
        <w:top w:val="none" w:sz="0" w:space="0" w:color="auto"/>
        <w:left w:val="none" w:sz="0" w:space="0" w:color="auto"/>
        <w:bottom w:val="none" w:sz="0" w:space="0" w:color="auto"/>
        <w:right w:val="none" w:sz="0" w:space="0" w:color="auto"/>
      </w:divBdr>
      <w:divsChild>
        <w:div w:id="1306936906">
          <w:marLeft w:val="0"/>
          <w:marRight w:val="0"/>
          <w:marTop w:val="0"/>
          <w:marBottom w:val="0"/>
          <w:divBdr>
            <w:top w:val="none" w:sz="0" w:space="0" w:color="auto"/>
            <w:left w:val="none" w:sz="0" w:space="0" w:color="auto"/>
            <w:bottom w:val="none" w:sz="0" w:space="0" w:color="auto"/>
            <w:right w:val="none" w:sz="0" w:space="0" w:color="auto"/>
          </w:divBdr>
          <w:divsChild>
            <w:div w:id="1306936901">
              <w:marLeft w:val="0"/>
              <w:marRight w:val="0"/>
              <w:marTop w:val="0"/>
              <w:marBottom w:val="0"/>
              <w:divBdr>
                <w:top w:val="none" w:sz="0" w:space="0" w:color="auto"/>
                <w:left w:val="none" w:sz="0" w:space="0" w:color="auto"/>
                <w:bottom w:val="none" w:sz="0" w:space="0" w:color="auto"/>
                <w:right w:val="none" w:sz="0" w:space="0" w:color="auto"/>
              </w:divBdr>
              <w:divsChild>
                <w:div w:id="1306936903">
                  <w:marLeft w:val="0"/>
                  <w:marRight w:val="0"/>
                  <w:marTop w:val="0"/>
                  <w:marBottom w:val="0"/>
                  <w:divBdr>
                    <w:top w:val="none" w:sz="0" w:space="0" w:color="auto"/>
                    <w:left w:val="none" w:sz="0" w:space="0" w:color="auto"/>
                    <w:bottom w:val="none" w:sz="0" w:space="0" w:color="auto"/>
                    <w:right w:val="none" w:sz="0" w:space="0" w:color="auto"/>
                  </w:divBdr>
                  <w:divsChild>
                    <w:div w:id="1306936900">
                      <w:marLeft w:val="0"/>
                      <w:marRight w:val="0"/>
                      <w:marTop w:val="0"/>
                      <w:marBottom w:val="0"/>
                      <w:divBdr>
                        <w:top w:val="none" w:sz="0" w:space="0" w:color="auto"/>
                        <w:left w:val="none" w:sz="0" w:space="0" w:color="auto"/>
                        <w:bottom w:val="none" w:sz="0" w:space="0" w:color="auto"/>
                        <w:right w:val="none" w:sz="0" w:space="0" w:color="auto"/>
                      </w:divBdr>
                      <w:divsChild>
                        <w:div w:id="1306936907">
                          <w:marLeft w:val="0"/>
                          <w:marRight w:val="0"/>
                          <w:marTop w:val="0"/>
                          <w:marBottom w:val="0"/>
                          <w:divBdr>
                            <w:top w:val="none" w:sz="0" w:space="0" w:color="auto"/>
                            <w:left w:val="none" w:sz="0" w:space="0" w:color="auto"/>
                            <w:bottom w:val="none" w:sz="0" w:space="0" w:color="auto"/>
                            <w:right w:val="none" w:sz="0" w:space="0" w:color="auto"/>
                          </w:divBdr>
                          <w:divsChild>
                            <w:div w:id="13069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936913">
      <w:marLeft w:val="0"/>
      <w:marRight w:val="0"/>
      <w:marTop w:val="0"/>
      <w:marBottom w:val="0"/>
      <w:divBdr>
        <w:top w:val="none" w:sz="0" w:space="0" w:color="auto"/>
        <w:left w:val="none" w:sz="0" w:space="0" w:color="auto"/>
        <w:bottom w:val="none" w:sz="0" w:space="0" w:color="auto"/>
        <w:right w:val="none" w:sz="0" w:space="0" w:color="auto"/>
      </w:divBdr>
      <w:divsChild>
        <w:div w:id="1306936904">
          <w:marLeft w:val="0"/>
          <w:marRight w:val="0"/>
          <w:marTop w:val="0"/>
          <w:marBottom w:val="0"/>
          <w:divBdr>
            <w:top w:val="none" w:sz="0" w:space="0" w:color="auto"/>
            <w:left w:val="none" w:sz="0" w:space="0" w:color="auto"/>
            <w:bottom w:val="none" w:sz="0" w:space="0" w:color="auto"/>
            <w:right w:val="none" w:sz="0" w:space="0" w:color="auto"/>
          </w:divBdr>
          <w:divsChild>
            <w:div w:id="13069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6917">
      <w:marLeft w:val="0"/>
      <w:marRight w:val="0"/>
      <w:marTop w:val="0"/>
      <w:marBottom w:val="0"/>
      <w:divBdr>
        <w:top w:val="none" w:sz="0" w:space="0" w:color="auto"/>
        <w:left w:val="none" w:sz="0" w:space="0" w:color="auto"/>
        <w:bottom w:val="none" w:sz="0" w:space="0" w:color="auto"/>
        <w:right w:val="none" w:sz="0" w:space="0" w:color="auto"/>
      </w:divBdr>
    </w:div>
    <w:div w:id="1306936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3A0AA-C58A-4D03-85B4-2EFDADA7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29</Pages>
  <Words>11598</Words>
  <Characters>63793</Characters>
  <Application>Microsoft Office Word</Application>
  <DocSecurity>0</DocSecurity>
  <Lines>531</Lines>
  <Paragraphs>150</Paragraphs>
  <ScaleCrop>false</ScaleCrop>
  <HeadingPairs>
    <vt:vector size="2" baseType="variant">
      <vt:variant>
        <vt:lpstr>Titre</vt:lpstr>
      </vt:variant>
      <vt:variant>
        <vt:i4>1</vt:i4>
      </vt:variant>
    </vt:vector>
  </HeadingPairs>
  <TitlesOfParts>
    <vt:vector size="1" baseType="lpstr">
      <vt:lpstr>Etude biodiversité Outre-mer :</vt:lpstr>
    </vt:vector>
  </TitlesOfParts>
  <Company>CIRAD</Company>
  <LinksUpToDate>false</LinksUpToDate>
  <CharactersWithSpaces>75241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biodiversité Outre-mer :</dc:title>
  <dc:creator>GUENEAU</dc:creator>
  <cp:lastModifiedBy>Anne-Gaëlle Verdier</cp:lastModifiedBy>
  <cp:revision>16</cp:revision>
  <dcterms:created xsi:type="dcterms:W3CDTF">2014-06-28T14:54:00Z</dcterms:created>
  <dcterms:modified xsi:type="dcterms:W3CDTF">2014-07-06T16:55:00Z</dcterms:modified>
</cp:coreProperties>
</file>